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8E19" w14:textId="77777777" w:rsidR="001F2800" w:rsidRDefault="001F2800" w:rsidP="00C368BE">
      <w:pPr>
        <w:autoSpaceDE w:val="0"/>
        <w:autoSpaceDN w:val="0"/>
        <w:adjustRightInd w:val="0"/>
        <w:rPr>
          <w:rFonts w:eastAsia="Times New Roman"/>
          <w:b/>
          <w:color w:val="004A96"/>
          <w:sz w:val="32"/>
          <w:szCs w:val="32"/>
          <w:lang w:eastAsia="en-US"/>
        </w:rPr>
      </w:pPr>
    </w:p>
    <w:p w14:paraId="3E18513D" w14:textId="77777777" w:rsidR="001F2800" w:rsidRDefault="00C368BE" w:rsidP="00C368BE">
      <w:pPr>
        <w:autoSpaceDE w:val="0"/>
        <w:autoSpaceDN w:val="0"/>
        <w:adjustRightInd w:val="0"/>
        <w:rPr>
          <w:rFonts w:eastAsia="Times New Roman"/>
          <w:b/>
          <w:color w:val="004A96"/>
          <w:sz w:val="32"/>
          <w:szCs w:val="32"/>
          <w:lang w:eastAsia="en-US"/>
        </w:rPr>
      </w:pPr>
      <w:r w:rsidRPr="00065926">
        <w:rPr>
          <w:rFonts w:cs="Arial"/>
          <w:b/>
          <w:sz w:val="40"/>
          <w:szCs w:val="40"/>
        </w:rPr>
        <w:t>Cement-Board Stucco</w:t>
      </w:r>
      <w:r w:rsidR="00BB514C">
        <w:rPr>
          <w:rFonts w:cs="Arial"/>
          <w:b/>
          <w:sz w:val="40"/>
          <w:szCs w:val="40"/>
        </w:rPr>
        <w:t xml:space="preserve"> (CBS)</w:t>
      </w:r>
      <w:r w:rsidRPr="00065926">
        <w:rPr>
          <w:rFonts w:cs="Arial"/>
          <w:b/>
          <w:sz w:val="40"/>
          <w:szCs w:val="40"/>
        </w:rPr>
        <w:t xml:space="preserve"> </w:t>
      </w:r>
      <w:r w:rsidR="00CD3FA8" w:rsidRPr="00065926">
        <w:rPr>
          <w:rFonts w:cs="Arial"/>
          <w:b/>
          <w:sz w:val="40"/>
          <w:szCs w:val="40"/>
        </w:rPr>
        <w:t>1000 System</w:t>
      </w:r>
      <w:r w:rsidR="00CC423B">
        <w:rPr>
          <w:rFonts w:cs="Arial"/>
          <w:b/>
          <w:sz w:val="40"/>
          <w:szCs w:val="40"/>
        </w:rPr>
        <w:t xml:space="preserve"> – Section 072423</w:t>
      </w:r>
    </w:p>
    <w:p w14:paraId="45F16A2D" w14:textId="77777777" w:rsidR="00C368BE" w:rsidRPr="00065926" w:rsidRDefault="00C368BE" w:rsidP="00065926">
      <w:pPr>
        <w:autoSpaceDE w:val="0"/>
        <w:autoSpaceDN w:val="0"/>
        <w:adjustRightInd w:val="0"/>
        <w:rPr>
          <w:rFonts w:eastAsia="Arial" w:cs="Arial"/>
          <w:iCs/>
          <w:sz w:val="22"/>
          <w:szCs w:val="20"/>
          <w:lang w:eastAsia="en-US"/>
        </w:rPr>
      </w:pPr>
      <w:r w:rsidRPr="00065926">
        <w:rPr>
          <w:rFonts w:eastAsia="Arial" w:cs="Arial"/>
          <w:iCs/>
          <w:sz w:val="22"/>
          <w:szCs w:val="20"/>
          <w:lang w:eastAsia="en-US"/>
        </w:rPr>
        <w:t>High-impact resistant, water-managed wall system incorporating a cement-board core,</w:t>
      </w:r>
    </w:p>
    <w:p w14:paraId="59831218" w14:textId="77777777"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reinforced base coat and 100% acrylic polymer exterior finish</w:t>
      </w:r>
      <w:r w:rsidR="001F2800" w:rsidRPr="00065926">
        <w:rPr>
          <w:rFonts w:eastAsia="Arial" w:cs="Arial"/>
          <w:iCs/>
          <w:sz w:val="22"/>
          <w:szCs w:val="20"/>
          <w:lang w:eastAsia="en-US"/>
        </w:rPr>
        <w:t>.</w:t>
      </w:r>
    </w:p>
    <w:p w14:paraId="145A0314" w14:textId="77777777" w:rsidR="00C368BE" w:rsidRPr="00065926" w:rsidRDefault="00C368BE" w:rsidP="00C368BE">
      <w:pPr>
        <w:autoSpaceDE w:val="0"/>
        <w:autoSpaceDN w:val="0"/>
        <w:adjustRightInd w:val="0"/>
        <w:rPr>
          <w:rFonts w:eastAsia="Times New Roman" w:cs="Arial"/>
          <w:bCs/>
          <w:sz w:val="20"/>
          <w:szCs w:val="20"/>
          <w:lang w:eastAsia="zh-CN"/>
        </w:rPr>
      </w:pPr>
    </w:p>
    <w:p w14:paraId="5C34E05E"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739068A3"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This specification has been assembled to enable the design professional to select or delete sections to suit the project requirements and is intended to be used in conjunction with Senergy</w:t>
      </w:r>
      <w:r w:rsidRPr="00E81CC7">
        <w:rPr>
          <w:rFonts w:eastAsia="Times New Roman" w:cs="Arial"/>
          <w:sz w:val="20"/>
          <w:szCs w:val="20"/>
          <w:vertAlign w:val="superscript"/>
          <w:lang w:eastAsia="en-US"/>
        </w:rPr>
        <w:t>®</w:t>
      </w:r>
      <w:r w:rsidRPr="00E81CC7">
        <w:rPr>
          <w:rFonts w:eastAsia="Times New Roman" w:cs="Arial"/>
          <w:sz w:val="20"/>
          <w:szCs w:val="20"/>
          <w:lang w:eastAsia="en-US"/>
        </w:rPr>
        <w:t xml:space="preserve"> typical details, product bulletins, technical bulletins, etc.</w:t>
      </w:r>
    </w:p>
    <w:p w14:paraId="060B240A"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7472399E"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5D19661F" w14:textId="77777777"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w:t>
      </w:r>
      <w:r w:rsidRPr="000D35DB">
        <w:rPr>
          <w:rFonts w:eastAsia="Times New Roman" w:cs="Arial"/>
          <w:sz w:val="20"/>
          <w:szCs w:val="20"/>
          <w:vertAlign w:val="superscript"/>
          <w:lang w:eastAsia="en-US"/>
        </w:rPr>
        <w:t>®</w:t>
      </w:r>
      <w:r w:rsidRPr="00BB514C">
        <w:rPr>
          <w:rFonts w:eastAsia="Times New Roman" w:cs="Arial"/>
          <w:sz w:val="20"/>
          <w:szCs w:val="20"/>
          <w:lang w:eastAsia="en-US"/>
        </w:rPr>
        <w:t xml:space="preserve"> brand of Master Builders Solutions 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326F99B1"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7E67DA63"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Pr>
          <w:rFonts w:eastAsia="Times New Roman" w:cs="Arial"/>
          <w:b/>
          <w:sz w:val="20"/>
          <w:szCs w:val="20"/>
          <w:lang w:eastAsia="en-US"/>
        </w:rPr>
        <w:t>CBS 1000</w:t>
      </w:r>
      <w:r w:rsidRPr="00E81CC7">
        <w:rPr>
          <w:rFonts w:eastAsia="Times New Roman" w:cs="Arial"/>
          <w:b/>
          <w:sz w:val="20"/>
          <w:szCs w:val="20"/>
          <w:lang w:eastAsia="en-US"/>
        </w:rPr>
        <w:t xml:space="preserve"> Wall System</w:t>
      </w:r>
    </w:p>
    <w:p w14:paraId="713205EB"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2719EF40" w14:textId="77777777" w:rsidR="00C368BE" w:rsidRPr="00486C21" w:rsidRDefault="00C368BE" w:rsidP="00C368BE">
      <w:pPr>
        <w:autoSpaceDE w:val="0"/>
        <w:autoSpaceDN w:val="0"/>
        <w:adjustRightInd w:val="0"/>
        <w:rPr>
          <w:rFonts w:eastAsia="Times New Roman" w:cs="Arial"/>
          <w:sz w:val="20"/>
          <w:szCs w:val="20"/>
          <w:lang w:eastAsia="zh-CN"/>
        </w:rPr>
      </w:pPr>
    </w:p>
    <w:p w14:paraId="28FC2CDD"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6D51E01E"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Maximum deflection not to exceed L/360 of span under positive or negative design loads</w:t>
      </w:r>
      <w:r w:rsidR="00280617" w:rsidRPr="009E607A">
        <w:rPr>
          <w:rFonts w:eastAsia="Times New Roman" w:cs="Arial"/>
          <w:sz w:val="20"/>
          <w:szCs w:val="20"/>
          <w:lang w:eastAsia="en-US"/>
        </w:rPr>
        <w:t>.</w:t>
      </w:r>
      <w:r w:rsidRPr="009E607A">
        <w:rPr>
          <w:rFonts w:eastAsia="Times New Roman" w:cs="Arial"/>
          <w:sz w:val="20"/>
          <w:szCs w:val="20"/>
          <w:lang w:eastAsia="en-US"/>
        </w:rPr>
        <w:t xml:space="preserve"> </w:t>
      </w:r>
    </w:p>
    <w:p w14:paraId="790FC3D3"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6CD86944"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454B3A08" w14:textId="77777777" w:rsidR="00E81CC7" w:rsidRPr="00E81CC7" w:rsidRDefault="00E81CC7" w:rsidP="00B12B2B">
      <w:pPr>
        <w:numPr>
          <w:ilvl w:val="0"/>
          <w:numId w:val="52"/>
        </w:numPr>
        <w:tabs>
          <w:tab w:val="clear" w:pos="630"/>
          <w:tab w:val="num" w:pos="540"/>
        </w:tabs>
        <w:ind w:left="540" w:hanging="270"/>
        <w:rPr>
          <w:rFonts w:eastAsia="Times New Roman" w:cs="Arial"/>
          <w:sz w:val="20"/>
          <w:szCs w:val="20"/>
          <w:lang w:eastAsia="en-US"/>
        </w:rPr>
      </w:pPr>
      <w:r w:rsidRPr="00E81CC7">
        <w:rPr>
          <w:rFonts w:eastAsia="Times New Roman" w:cs="Arial"/>
          <w:sz w:val="20"/>
          <w:szCs w:val="20"/>
          <w:lang w:eastAsia="en-US"/>
        </w:rPr>
        <w:t>This specification is intended for applications on cement-board, ASTM C1325 Type A Exterior, minimum 1/2" substrates, over the following sheathings that are first applied over the framing and which may be required to satisfy structural requirements and/or fire resistive construction requirements: ASTM C1177 type sheathings, including, Weather Defense™ Platinum sheathing, GreenGlass</w:t>
      </w:r>
      <w:r w:rsidRPr="000D35DB">
        <w:rPr>
          <w:rFonts w:eastAsia="Times New Roman" w:cs="Arial"/>
          <w:sz w:val="20"/>
          <w:szCs w:val="20"/>
          <w:vertAlign w:val="superscript"/>
          <w:lang w:eastAsia="en-US"/>
        </w:rPr>
        <w:t>®</w:t>
      </w:r>
      <w:r w:rsidRPr="00E81CC7">
        <w:rPr>
          <w:rFonts w:eastAsia="Times New Roman" w:cs="Arial"/>
          <w:sz w:val="20"/>
          <w:szCs w:val="20"/>
          <w:lang w:eastAsia="en-US"/>
        </w:rPr>
        <w:t xml:space="preserve"> sheathing, eXP™ sheathing, GlasRoc</w:t>
      </w:r>
      <w:r w:rsidRPr="00724FB8">
        <w:rPr>
          <w:rFonts w:eastAsia="Times New Roman" w:cs="Arial"/>
          <w:sz w:val="20"/>
          <w:szCs w:val="20"/>
          <w:vertAlign w:val="superscript"/>
          <w:lang w:eastAsia="en-US"/>
        </w:rPr>
        <w:t>®</w:t>
      </w:r>
      <w:r w:rsidRPr="00E81CC7">
        <w:rPr>
          <w:rFonts w:eastAsia="Times New Roman" w:cs="Arial"/>
          <w:sz w:val="20"/>
          <w:szCs w:val="20"/>
          <w:lang w:eastAsia="en-US"/>
        </w:rPr>
        <w:t xml:space="preserve"> sheathing, Securock™ glass-mat sheathing and DensGlass</w:t>
      </w:r>
      <w:r w:rsidRPr="000D35DB">
        <w:rPr>
          <w:rFonts w:eastAsia="Times New Roman" w:cs="Arial"/>
          <w:sz w:val="20"/>
          <w:szCs w:val="20"/>
          <w:vertAlign w:val="superscript"/>
          <w:lang w:eastAsia="en-US"/>
        </w:rPr>
        <w:t>®</w:t>
      </w:r>
      <w:r w:rsidRPr="00E81CC7">
        <w:rPr>
          <w:rFonts w:eastAsia="Times New Roman" w:cs="Arial"/>
          <w:sz w:val="20"/>
          <w:szCs w:val="20"/>
          <w:lang w:eastAsia="en-US"/>
        </w:rPr>
        <w:t xml:space="preserve"> exterior</w:t>
      </w:r>
      <w:r w:rsidR="008C0E71">
        <w:rPr>
          <w:rFonts w:eastAsia="Times New Roman" w:cs="Arial"/>
          <w:sz w:val="20"/>
          <w:szCs w:val="20"/>
          <w:lang w:eastAsia="en-US"/>
        </w:rPr>
        <w:t xml:space="preserve"> sheathing, </w:t>
      </w:r>
      <w:r w:rsidRPr="00E81CC7">
        <w:rPr>
          <w:rFonts w:eastAsia="Times New Roman" w:cs="Arial"/>
          <w:sz w:val="20"/>
          <w:szCs w:val="20"/>
          <w:lang w:eastAsia="en-US"/>
        </w:rPr>
        <w:t>gypsum sheathing (ASTM C79/C1396); Exposure I or exterior plywood (Grade C/D or better); or Exposure I OSB.</w:t>
      </w:r>
    </w:p>
    <w:p w14:paraId="71FE2722" w14:textId="77777777" w:rsidR="00E81CC7" w:rsidRPr="00E81CC7" w:rsidRDefault="00E81CC7" w:rsidP="00B12B2B">
      <w:pPr>
        <w:numPr>
          <w:ilvl w:val="0"/>
          <w:numId w:val="52"/>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The substrate systems shall be engineered with regard to structural performance by others.</w:t>
      </w:r>
    </w:p>
    <w:p w14:paraId="3E304893"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5D5D07BE" w14:textId="77777777" w:rsidR="00D330CA" w:rsidRPr="009E607A" w:rsidRDefault="0062727B" w:rsidP="00B12B2B">
      <w:pPr>
        <w:numPr>
          <w:ilvl w:val="0"/>
          <w:numId w:val="50"/>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Prevent the accumulation of water behind the CBS 1000 system, either by condensation or leakage through the wall construction, in the design and detailing of the wall assembly.</w:t>
      </w:r>
    </w:p>
    <w:p w14:paraId="54FEE3C8"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51754EBD" w14:textId="77777777" w:rsidR="00D330CA"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1C5A95C2"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 xml:space="preserve">Vapor Diffusion and Condensation: Perform a dew point analysis of the wall assembly to determine the potential for accumulation of moisture in the wall assembly as a result of water vapor diffusion and condensation. Adjust insulation thickness and/or other wall assembly </w:t>
      </w:r>
      <w:r w:rsidRPr="00D13806">
        <w:rPr>
          <w:rFonts w:eastAsia="Arial" w:cs="Arial"/>
          <w:sz w:val="20"/>
          <w:szCs w:val="20"/>
        </w:rPr>
        <w:lastRenderedPageBreak/>
        <w:t>components accordingly to minimize the risk of condensation.  Avoid the use of vapor retarders on the interior side of the wall in warm, humid climates.</w:t>
      </w:r>
    </w:p>
    <w:p w14:paraId="5A2FF8EF" w14:textId="77777777" w:rsidR="00B93376" w:rsidRDefault="00B93376" w:rsidP="00B93376">
      <w:pPr>
        <w:ind w:left="810"/>
        <w:rPr>
          <w:rFonts w:cs="Arial"/>
          <w:sz w:val="20"/>
          <w:szCs w:val="20"/>
        </w:rPr>
      </w:pPr>
    </w:p>
    <w:p w14:paraId="7D6DD145"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79024C35"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Expansion joints in the system are required at building expansion joints, at prefabricated panel joints, floor lines of wood frame construction, where substrates change and where structural movement is anticipated. Detail specific locations in construction drawings.</w:t>
      </w:r>
    </w:p>
    <w:p w14:paraId="68328F1A"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Locate control joints approximately every 600 ft.2 (56 m2) of wall surface area with maximum uncontrolled length or width of 24 lin. ft. (7 m) and a maximum uncontrolled length-to-width ratio of 2 1/2:1. At dissimilar substrates, a deep control joint (Plastic Components type product number 22027-16 corner joint or equal) must be used. If building expansion/contraction is anticipated, a true expansion joint should be utilized. At door and window bucks and at large wall penetrations or openings. Control joints mounted on the surface of the cement-board (CBS 1000 System), control joint placement must coincide with cement-board sheathing joints*. For control joints mounted on the underlying substrate of the cement-board CBS 1000 System, trim placement does not need to coincide with the joints in the underlying sheathing. For non-nailable substrates additional framing will likely be needed for support/attachment of the cement-board at vertical control joints. For additional information reference the Senergy Cement Board 1000 Trim Accessories technical bulletin. </w:t>
      </w:r>
    </w:p>
    <w:p w14:paraId="76A8D067" w14:textId="77777777" w:rsid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Sealant joints are required at all penetrations through the CBS 1000 Wall System (windows, doors, lighting fixtures, electrical outlets, hose bibs, dryer vents, etc.). Refer to CBS 1000 Wall System typical details.</w:t>
      </w:r>
    </w:p>
    <w:p w14:paraId="454FF834" w14:textId="77777777"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Senergy </w:t>
      </w:r>
      <w:r w:rsidR="00CB2032" w:rsidRPr="009E607A">
        <w:rPr>
          <w:rFonts w:cs="Arial"/>
          <w:b/>
          <w:color w:val="0000FF"/>
          <w:sz w:val="20"/>
          <w:szCs w:val="20"/>
        </w:rPr>
        <w:t xml:space="preserve">CBS 1000 </w:t>
      </w:r>
      <w:r w:rsidRPr="009E607A">
        <w:rPr>
          <w:rFonts w:cs="Arial"/>
          <w:b/>
          <w:color w:val="0000FF"/>
          <w:sz w:val="20"/>
          <w:szCs w:val="20"/>
        </w:rPr>
        <w:t>system (windows, doors, lighting fixtures, electrical outlets, hose bibs, dryer vents, etc.). Refer to Senergy CBS 1000 wall system typical details.</w:t>
      </w:r>
    </w:p>
    <w:p w14:paraId="27F1B53D"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Senergy Wall Systems technical bulletin.  </w:t>
      </w:r>
    </w:p>
    <w:p w14:paraId="7EC2B089" w14:textId="77777777" w:rsidR="009A5FAE" w:rsidRPr="00CC6839" w:rsidRDefault="009A5FAE" w:rsidP="00CC6839">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r w:rsidR="00CC6839">
        <w:rPr>
          <w:rFonts w:eastAsia="Arial" w:cs="Arial"/>
          <w:b/>
          <w:bCs/>
          <w:spacing w:val="-2"/>
          <w:sz w:val="20"/>
          <w:szCs w:val="20"/>
        </w:rPr>
        <w:t xml:space="preserve">: </w:t>
      </w:r>
      <w:r w:rsidRPr="00CC6839">
        <w:rPr>
          <w:rFonts w:eastAsia="Times New Roman" w:cs="Arial"/>
          <w:sz w:val="20"/>
          <w:szCs w:val="20"/>
          <w:lang w:eastAsia="en-US"/>
        </w:rPr>
        <w:t>CBS 1000 system is not intended for use below grade or on surfaces subject to continuous or intermittent immersion in water or hydrostatic pressure. Ensure a minimum 4” (101.6mm) clearance above grade or as required by code, a minimum 2” (50.8mm) clearance above finished grade (sidewalk/concrete flatwork).</w:t>
      </w:r>
    </w:p>
    <w:p w14:paraId="0DFB6DA3" w14:textId="77777777" w:rsidR="009A5FAE" w:rsidRPr="00A65A55" w:rsidRDefault="009A5FAE" w:rsidP="009A5FAE">
      <w:pPr>
        <w:numPr>
          <w:ilvl w:val="0"/>
          <w:numId w:val="1"/>
        </w:numPr>
        <w:tabs>
          <w:tab w:val="clear" w:pos="795"/>
        </w:tabs>
        <w:ind w:left="270" w:hanging="270"/>
        <w:rPr>
          <w:b/>
          <w:bCs/>
          <w:sz w:val="20"/>
        </w:rPr>
      </w:pPr>
      <w:r w:rsidRPr="009A5FAE">
        <w:rPr>
          <w:rFonts w:eastAsia="Arial" w:cs="Arial"/>
          <w:b/>
          <w:bCs/>
          <w:spacing w:val="-2"/>
          <w:sz w:val="20"/>
          <w:szCs w:val="20"/>
        </w:rPr>
        <w:t>Trim, Projecting Architectural Features</w:t>
      </w:r>
    </w:p>
    <w:p w14:paraId="01A9AF0E" w14:textId="77777777" w:rsidR="009A5FAE" w:rsidRPr="00AD6925" w:rsidRDefault="009A5FAE" w:rsidP="002F00A8">
      <w:pPr>
        <w:widowControl w:val="0"/>
        <w:autoSpaceDE w:val="0"/>
        <w:autoSpaceDN w:val="0"/>
        <w:adjustRightInd w:val="0"/>
        <w:rPr>
          <w:rFonts w:eastAsia="Arial" w:cs="Arial"/>
          <w:b/>
          <w:color w:val="0000FF"/>
          <w:sz w:val="20"/>
          <w:szCs w:val="20"/>
          <w:lang w:eastAsia="en-US"/>
        </w:rPr>
      </w:pPr>
      <w:r w:rsidRPr="00AD6925">
        <w:rPr>
          <w:rFonts w:eastAsia="Arial" w:cs="Arial"/>
          <w:b/>
          <w:color w:val="0000FF"/>
          <w:sz w:val="20"/>
          <w:szCs w:val="20"/>
          <w:lang w:eastAsia="en-US"/>
        </w:rPr>
        <w:t xml:space="preserve">NOTE TO SPECIFIER: Installation of the </w:t>
      </w:r>
      <w:r w:rsidR="00625A57" w:rsidRPr="00AD6925">
        <w:rPr>
          <w:rFonts w:eastAsia="Arial" w:cs="Arial"/>
          <w:b/>
          <w:color w:val="0000FF"/>
          <w:sz w:val="20"/>
          <w:szCs w:val="20"/>
          <w:lang w:eastAsia="en-US"/>
        </w:rPr>
        <w:t>CBS 1000</w:t>
      </w:r>
      <w:r w:rsidRPr="00AD6925">
        <w:rPr>
          <w:rFonts w:eastAsia="Arial" w:cs="Arial"/>
          <w:b/>
          <w:color w:val="0000FF"/>
          <w:sz w:val="20"/>
          <w:szCs w:val="20"/>
          <w:lang w:eastAsia="en-US"/>
        </w:rPr>
        <w:t xml:space="preserve"> Wall System with decorative shapes</w:t>
      </w:r>
      <w:r w:rsidR="008372AC">
        <w:rPr>
          <w:rFonts w:eastAsia="Arial" w:cs="Arial"/>
          <w:b/>
          <w:color w:val="0000FF"/>
          <w:sz w:val="20"/>
          <w:szCs w:val="20"/>
          <w:lang w:eastAsia="en-US"/>
        </w:rPr>
        <w:t xml:space="preserve"> created with framing/cement board or</w:t>
      </w:r>
      <w:r w:rsidRPr="00AD6925">
        <w:rPr>
          <w:rFonts w:eastAsia="Arial" w:cs="Arial"/>
          <w:b/>
          <w:color w:val="0000FF"/>
          <w:sz w:val="20"/>
          <w:szCs w:val="20"/>
          <w:lang w:eastAsia="en-US"/>
        </w:rPr>
        <w:t xml:space="preserve"> that incorporate EPS insulation board outside the slope guidelines referenced in this specification may still qualify for a standard warranty; however, low sloping shape conditions are subject to extreme heat, increased maintenance and premature deterioration of the system shall be expected and any deleterious effects caused by the lack of slope will not be the responsibility of </w:t>
      </w:r>
      <w:r w:rsidR="00BB514C">
        <w:rPr>
          <w:rFonts w:eastAsia="Arial" w:cs="Arial"/>
          <w:b/>
          <w:color w:val="0000FF"/>
          <w:sz w:val="20"/>
          <w:szCs w:val="20"/>
          <w:lang w:eastAsia="en-US"/>
        </w:rPr>
        <w:t>Master Builders Solutions</w:t>
      </w:r>
      <w:r w:rsidRPr="00AD6925">
        <w:rPr>
          <w:rFonts w:eastAsia="Arial" w:cs="Arial"/>
          <w:b/>
          <w:color w:val="0000FF"/>
          <w:sz w:val="20"/>
          <w:szCs w:val="20"/>
          <w:lang w:eastAsia="en-US"/>
        </w:rPr>
        <w:t>. Senergy Wall Systems are designed and tested to be applied to vertical surfaces. The design professional has the option to build according to his/her project needs. The design professional must also consider geography, climate, building orientation, wall orientation and adjacent building components when designing with trim shapes that incorporate EPS insulation board. The slope guidelines referenced below are provided to offer assistance to the owner and/or design professional.  Final design of any building is the responsibility of the design professional.</w:t>
      </w:r>
    </w:p>
    <w:p w14:paraId="65AD5F56" w14:textId="77777777" w:rsidR="009A5FAE" w:rsidRPr="00113E63" w:rsidRDefault="009A5FAE" w:rsidP="00B12B2B">
      <w:pPr>
        <w:widowControl w:val="0"/>
        <w:numPr>
          <w:ilvl w:val="0"/>
          <w:numId w:val="49"/>
        </w:numPr>
        <w:tabs>
          <w:tab w:val="left" w:pos="144"/>
          <w:tab w:val="left" w:pos="432"/>
          <w:tab w:val="left" w:pos="540"/>
        </w:tabs>
        <w:autoSpaceDE w:val="0"/>
        <w:autoSpaceDN w:val="0"/>
        <w:adjustRightInd w:val="0"/>
        <w:ind w:left="540" w:hanging="270"/>
        <w:rPr>
          <w:sz w:val="20"/>
        </w:rPr>
      </w:pPr>
      <w:r w:rsidRPr="00470454">
        <w:rPr>
          <w:sz w:val="20"/>
        </w:rPr>
        <w:t xml:space="preserve">Minimum slope for all projections shall be 1:2 </w:t>
      </w:r>
      <w:r>
        <w:rPr>
          <w:sz w:val="20"/>
        </w:rPr>
        <w:t>(27</w:t>
      </w:r>
      <w:r w:rsidRPr="00113E63">
        <w:rPr>
          <w:sz w:val="20"/>
        </w:rPr>
        <w:t>º</w:t>
      </w:r>
      <w:r>
        <w:rPr>
          <w:sz w:val="20"/>
        </w:rPr>
        <w:t xml:space="preserve">) </w:t>
      </w:r>
      <w:r w:rsidRPr="00470454">
        <w:rPr>
          <w:sz w:val="20"/>
        </w:rPr>
        <w:t>with a maximum length of 12"</w:t>
      </w:r>
      <w:r w:rsidR="00ED698F">
        <w:rPr>
          <w:sz w:val="20"/>
        </w:rPr>
        <w:t xml:space="preserve"> (</w:t>
      </w:r>
      <w:r w:rsidR="00ED698F" w:rsidRPr="00470454">
        <w:rPr>
          <w:sz w:val="20"/>
        </w:rPr>
        <w:t>30.5 cm</w:t>
      </w:r>
      <w:r w:rsidR="00ED698F">
        <w:rPr>
          <w:sz w:val="20"/>
        </w:rPr>
        <w:t>)</w:t>
      </w:r>
      <w:r>
        <w:rPr>
          <w:sz w:val="20"/>
        </w:rPr>
        <w:t xml:space="preserve"> </w:t>
      </w:r>
      <w:r w:rsidRPr="00470454">
        <w:rPr>
          <w:sz w:val="20"/>
        </w:rPr>
        <w:t>[e.</w:t>
      </w:r>
      <w:r>
        <w:rPr>
          <w:sz w:val="20"/>
        </w:rPr>
        <w:t>g. 6" in 12"</w:t>
      </w:r>
      <w:r w:rsidR="00ED698F">
        <w:rPr>
          <w:sz w:val="20"/>
        </w:rPr>
        <w:t xml:space="preserve"> (15 cm in 30.5cm)</w:t>
      </w:r>
      <w:r>
        <w:rPr>
          <w:sz w:val="20"/>
        </w:rPr>
        <w:t>]</w:t>
      </w:r>
      <w:r w:rsidRPr="00470454">
        <w:rPr>
          <w:sz w:val="20"/>
        </w:rPr>
        <w:t>.</w:t>
      </w:r>
      <w:r>
        <w:rPr>
          <w:sz w:val="20"/>
        </w:rPr>
        <w:t xml:space="preserve"> Increase slope for northern climates to prevent accumulation of </w:t>
      </w:r>
      <w:r w:rsidRPr="00113E63">
        <w:rPr>
          <w:sz w:val="20"/>
        </w:rPr>
        <w:t>ice/snow on the surface.</w:t>
      </w:r>
    </w:p>
    <w:p w14:paraId="472F4960" w14:textId="77777777" w:rsidR="009A5FAE" w:rsidRPr="00113E63" w:rsidRDefault="009A5FAE" w:rsidP="00B12B2B">
      <w:pPr>
        <w:widowControl w:val="0"/>
        <w:numPr>
          <w:ilvl w:val="0"/>
          <w:numId w:val="49"/>
        </w:numPr>
        <w:tabs>
          <w:tab w:val="left" w:pos="144"/>
          <w:tab w:val="left" w:pos="432"/>
          <w:tab w:val="left" w:pos="540"/>
        </w:tabs>
        <w:autoSpaceDE w:val="0"/>
        <w:autoSpaceDN w:val="0"/>
        <w:adjustRightInd w:val="0"/>
        <w:ind w:left="540" w:hanging="270"/>
        <w:rPr>
          <w:sz w:val="20"/>
        </w:rPr>
      </w:pPr>
      <w:r w:rsidRPr="00113E63">
        <w:rPr>
          <w:sz w:val="20"/>
        </w:rPr>
        <w:t>Senergy Wall Systems were designed and tested to be applied to vertical surfaces.  As the slope of the wall system application decreases, the chance for premature deterioration of any wall system increases.</w:t>
      </w:r>
    </w:p>
    <w:p w14:paraId="7C1EB2BA" w14:textId="77777777" w:rsidR="009A5FAE" w:rsidRDefault="009A5FAE" w:rsidP="00B12B2B">
      <w:pPr>
        <w:widowControl w:val="0"/>
        <w:numPr>
          <w:ilvl w:val="0"/>
          <w:numId w:val="49"/>
        </w:numPr>
        <w:tabs>
          <w:tab w:val="left" w:pos="144"/>
          <w:tab w:val="left" w:pos="432"/>
          <w:tab w:val="left" w:pos="540"/>
        </w:tabs>
        <w:autoSpaceDE w:val="0"/>
        <w:autoSpaceDN w:val="0"/>
        <w:adjustRightInd w:val="0"/>
        <w:ind w:left="540" w:hanging="270"/>
        <w:rPr>
          <w:sz w:val="20"/>
        </w:rPr>
      </w:pPr>
      <w:r w:rsidRPr="00113E63">
        <w:rPr>
          <w:sz w:val="20"/>
        </w:rPr>
        <w:t>Low sloping conditions are subject to more extreme heat.  Low sloped areas are known to produce an increase in wall surface temperature which can lead to accelerated weathering of the low sloped surface.</w:t>
      </w:r>
    </w:p>
    <w:p w14:paraId="40BB7505" w14:textId="77777777" w:rsidR="00CC6839" w:rsidRDefault="00CC6839" w:rsidP="00CC6839">
      <w:pPr>
        <w:widowControl w:val="0"/>
        <w:tabs>
          <w:tab w:val="left" w:pos="144"/>
          <w:tab w:val="left" w:pos="432"/>
          <w:tab w:val="left" w:pos="540"/>
        </w:tabs>
        <w:autoSpaceDE w:val="0"/>
        <w:autoSpaceDN w:val="0"/>
        <w:adjustRightInd w:val="0"/>
        <w:ind w:left="540"/>
        <w:rPr>
          <w:sz w:val="20"/>
        </w:rPr>
      </w:pPr>
    </w:p>
    <w:p w14:paraId="72850692"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lastRenderedPageBreak/>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745A135C"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Evaluate adjacent materials such as windows, doors, etc. for conformance to manufacturer’s details. Adjacent trades shall provide scaled shop drawings for review.</w:t>
      </w:r>
    </w:p>
    <w:p w14:paraId="3EA5A83C"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7433CA5A"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Pr="00625A57">
        <w:rPr>
          <w:rFonts w:eastAsia="Times New Roman"/>
          <w:i/>
          <w:iCs/>
          <w:sz w:val="20"/>
          <w:szCs w:val="20"/>
          <w:lang w:eastAsia="en-US"/>
        </w:rPr>
        <w:t>Senergy Moisture Protection Guidelines for Senergy Stucco Wall System</w:t>
      </w:r>
      <w:r w:rsidRPr="00625A57">
        <w:rPr>
          <w:rFonts w:eastAsia="Times New Roman"/>
          <w:sz w:val="20"/>
          <w:szCs w:val="20"/>
          <w:lang w:eastAsia="en-US"/>
        </w:rPr>
        <w:t xml:space="preserve"> before installing windows, doors, and other penetrations through the wall.</w:t>
      </w:r>
    </w:p>
    <w:p w14:paraId="01E6E69F"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Pr>
          <w:rFonts w:eastAsia="Times New Roman"/>
          <w:sz w:val="20"/>
          <w:szCs w:val="20"/>
          <w:lang w:eastAsia="en-US"/>
        </w:rPr>
        <w:t>CBS 1000</w:t>
      </w:r>
      <w:r w:rsidRPr="00625A57">
        <w:rPr>
          <w:rFonts w:eastAsia="Times New Roman"/>
          <w:sz w:val="20"/>
          <w:szCs w:val="20"/>
          <w:lang w:eastAsia="en-US"/>
        </w:rPr>
        <w:t xml:space="preserve"> Wall System and when Senergy coatings are completely dry.</w:t>
      </w:r>
    </w:p>
    <w:p w14:paraId="122A020F" w14:textId="77777777" w:rsidR="004B35FB" w:rsidRPr="005D31AF" w:rsidRDefault="004B35FB" w:rsidP="004B35FB">
      <w:pPr>
        <w:ind w:left="810"/>
        <w:rPr>
          <w:rFonts w:cs="Arial"/>
          <w:sz w:val="20"/>
          <w:szCs w:val="20"/>
        </w:rPr>
      </w:pPr>
    </w:p>
    <w:p w14:paraId="709DB7F0"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6DA675C2" w14:textId="77777777" w:rsidR="00BB514C" w:rsidRPr="00BB514C" w:rsidRDefault="00BB514C" w:rsidP="00BB514C">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BB514C">
        <w:rPr>
          <w:rFonts w:eastAsia="Times New Roman" w:cs="Arial"/>
          <w:sz w:val="20"/>
          <w:szCs w:val="20"/>
          <w:lang w:eastAsia="en-US"/>
        </w:rPr>
        <w:t>Consult Master Builders Solutions’ Technical Services Department for specific recommendations concerning all other applications. Consult the Senergy website, senergy.master-builders-solutions.com, for additional information about products, systems and for updated literature.</w:t>
      </w:r>
    </w:p>
    <w:p w14:paraId="2600922F" w14:textId="77777777" w:rsidR="00C368BE" w:rsidRDefault="00C368BE" w:rsidP="00C368BE">
      <w:pPr>
        <w:autoSpaceDE w:val="0"/>
        <w:autoSpaceDN w:val="0"/>
        <w:adjustRightInd w:val="0"/>
        <w:rPr>
          <w:rFonts w:eastAsia="Times New Roman" w:cs="Arial"/>
          <w:b/>
          <w:bCs/>
          <w:sz w:val="20"/>
          <w:szCs w:val="20"/>
          <w:lang w:eastAsia="zh-CN"/>
        </w:rPr>
      </w:pPr>
    </w:p>
    <w:p w14:paraId="7EF4CE8A" w14:textId="77777777" w:rsidR="00625A57" w:rsidRDefault="00625A57" w:rsidP="00C368BE">
      <w:pPr>
        <w:autoSpaceDE w:val="0"/>
        <w:autoSpaceDN w:val="0"/>
        <w:adjustRightInd w:val="0"/>
        <w:rPr>
          <w:rFonts w:eastAsia="Times New Roman" w:cs="Arial"/>
          <w:b/>
          <w:bCs/>
          <w:sz w:val="20"/>
          <w:szCs w:val="20"/>
          <w:lang w:eastAsia="zh-CN"/>
        </w:rPr>
      </w:pPr>
    </w:p>
    <w:p w14:paraId="10A4908D" w14:textId="77777777" w:rsidR="00625A57" w:rsidRDefault="00625A57" w:rsidP="00C368BE">
      <w:pPr>
        <w:autoSpaceDE w:val="0"/>
        <w:autoSpaceDN w:val="0"/>
        <w:adjustRightInd w:val="0"/>
        <w:rPr>
          <w:rFonts w:eastAsia="Times New Roman" w:cs="Arial"/>
          <w:b/>
          <w:bCs/>
          <w:sz w:val="20"/>
          <w:szCs w:val="20"/>
          <w:lang w:eastAsia="zh-CN"/>
        </w:rPr>
      </w:pPr>
    </w:p>
    <w:p w14:paraId="144A33FD" w14:textId="77777777" w:rsidR="00625A57" w:rsidRDefault="00625A57" w:rsidP="00C368BE">
      <w:pPr>
        <w:autoSpaceDE w:val="0"/>
        <w:autoSpaceDN w:val="0"/>
        <w:adjustRightInd w:val="0"/>
        <w:rPr>
          <w:rFonts w:eastAsia="Times New Roman" w:cs="Arial"/>
          <w:b/>
          <w:bCs/>
          <w:sz w:val="20"/>
          <w:szCs w:val="20"/>
          <w:lang w:eastAsia="zh-CN"/>
        </w:rPr>
      </w:pPr>
    </w:p>
    <w:p w14:paraId="7DB91E50" w14:textId="77777777" w:rsidR="00625A57" w:rsidRDefault="00625A57" w:rsidP="00C368BE">
      <w:pPr>
        <w:autoSpaceDE w:val="0"/>
        <w:autoSpaceDN w:val="0"/>
        <w:adjustRightInd w:val="0"/>
        <w:rPr>
          <w:rFonts w:eastAsia="Times New Roman" w:cs="Arial"/>
          <w:b/>
          <w:bCs/>
          <w:sz w:val="20"/>
          <w:szCs w:val="20"/>
          <w:lang w:eastAsia="zh-CN"/>
        </w:rPr>
      </w:pPr>
    </w:p>
    <w:p w14:paraId="41CCE61D" w14:textId="77777777" w:rsidR="00625A57" w:rsidRDefault="00625A57" w:rsidP="00C368BE">
      <w:pPr>
        <w:autoSpaceDE w:val="0"/>
        <w:autoSpaceDN w:val="0"/>
        <w:adjustRightInd w:val="0"/>
        <w:rPr>
          <w:rFonts w:eastAsia="Times New Roman" w:cs="Arial"/>
          <w:b/>
          <w:bCs/>
          <w:sz w:val="20"/>
          <w:szCs w:val="20"/>
          <w:lang w:eastAsia="zh-CN"/>
        </w:rPr>
      </w:pPr>
    </w:p>
    <w:p w14:paraId="6CA4B488" w14:textId="77777777" w:rsidR="00625A57" w:rsidRDefault="00625A57" w:rsidP="00C368BE">
      <w:pPr>
        <w:autoSpaceDE w:val="0"/>
        <w:autoSpaceDN w:val="0"/>
        <w:adjustRightInd w:val="0"/>
        <w:rPr>
          <w:rFonts w:eastAsia="Times New Roman" w:cs="Arial"/>
          <w:b/>
          <w:bCs/>
          <w:sz w:val="20"/>
          <w:szCs w:val="20"/>
          <w:lang w:eastAsia="zh-CN"/>
        </w:rPr>
      </w:pPr>
    </w:p>
    <w:p w14:paraId="05AEC8FC" w14:textId="77777777" w:rsidR="00625A57" w:rsidRDefault="00625A57" w:rsidP="00C368BE">
      <w:pPr>
        <w:autoSpaceDE w:val="0"/>
        <w:autoSpaceDN w:val="0"/>
        <w:adjustRightInd w:val="0"/>
        <w:rPr>
          <w:rFonts w:eastAsia="Times New Roman" w:cs="Arial"/>
          <w:b/>
          <w:bCs/>
          <w:sz w:val="20"/>
          <w:szCs w:val="20"/>
          <w:lang w:eastAsia="zh-CN"/>
        </w:rPr>
      </w:pPr>
    </w:p>
    <w:p w14:paraId="1D611D87" w14:textId="77777777" w:rsidR="00625A57" w:rsidRDefault="00625A57" w:rsidP="00C368BE">
      <w:pPr>
        <w:autoSpaceDE w:val="0"/>
        <w:autoSpaceDN w:val="0"/>
        <w:adjustRightInd w:val="0"/>
        <w:rPr>
          <w:rFonts w:eastAsia="Times New Roman" w:cs="Arial"/>
          <w:b/>
          <w:bCs/>
          <w:sz w:val="20"/>
          <w:szCs w:val="20"/>
          <w:lang w:eastAsia="zh-CN"/>
        </w:rPr>
      </w:pPr>
    </w:p>
    <w:p w14:paraId="31B67D70" w14:textId="77777777" w:rsidR="00625A57" w:rsidRDefault="00625A57" w:rsidP="00C368BE">
      <w:pPr>
        <w:autoSpaceDE w:val="0"/>
        <w:autoSpaceDN w:val="0"/>
        <w:adjustRightInd w:val="0"/>
        <w:rPr>
          <w:rFonts w:eastAsia="Times New Roman" w:cs="Arial"/>
          <w:b/>
          <w:bCs/>
          <w:sz w:val="20"/>
          <w:szCs w:val="20"/>
          <w:lang w:eastAsia="zh-CN"/>
        </w:rPr>
      </w:pPr>
    </w:p>
    <w:p w14:paraId="40F710C6" w14:textId="77777777" w:rsidR="00625A57" w:rsidRDefault="00625A57" w:rsidP="00C368BE">
      <w:pPr>
        <w:autoSpaceDE w:val="0"/>
        <w:autoSpaceDN w:val="0"/>
        <w:adjustRightInd w:val="0"/>
        <w:rPr>
          <w:rFonts w:eastAsia="Times New Roman" w:cs="Arial"/>
          <w:b/>
          <w:bCs/>
          <w:sz w:val="20"/>
          <w:szCs w:val="20"/>
          <w:lang w:eastAsia="zh-CN"/>
        </w:rPr>
      </w:pPr>
    </w:p>
    <w:p w14:paraId="614B42A9" w14:textId="77777777" w:rsidR="00625A57" w:rsidRDefault="00625A57" w:rsidP="00C368BE">
      <w:pPr>
        <w:autoSpaceDE w:val="0"/>
        <w:autoSpaceDN w:val="0"/>
        <w:adjustRightInd w:val="0"/>
        <w:rPr>
          <w:rFonts w:eastAsia="Times New Roman" w:cs="Arial"/>
          <w:b/>
          <w:bCs/>
          <w:sz w:val="20"/>
          <w:szCs w:val="20"/>
          <w:lang w:eastAsia="zh-CN"/>
        </w:rPr>
      </w:pPr>
    </w:p>
    <w:p w14:paraId="1F493938" w14:textId="77777777" w:rsidR="00625A57" w:rsidRDefault="00625A57" w:rsidP="00C368BE">
      <w:pPr>
        <w:autoSpaceDE w:val="0"/>
        <w:autoSpaceDN w:val="0"/>
        <w:adjustRightInd w:val="0"/>
        <w:rPr>
          <w:rFonts w:eastAsia="Times New Roman" w:cs="Arial"/>
          <w:b/>
          <w:bCs/>
          <w:sz w:val="20"/>
          <w:szCs w:val="20"/>
          <w:lang w:eastAsia="zh-CN"/>
        </w:rPr>
      </w:pPr>
    </w:p>
    <w:p w14:paraId="5724DB6E" w14:textId="77777777" w:rsidR="00625A57" w:rsidRDefault="00625A57" w:rsidP="00C368BE">
      <w:pPr>
        <w:autoSpaceDE w:val="0"/>
        <w:autoSpaceDN w:val="0"/>
        <w:adjustRightInd w:val="0"/>
        <w:rPr>
          <w:rFonts w:eastAsia="Times New Roman" w:cs="Arial"/>
          <w:b/>
          <w:bCs/>
          <w:sz w:val="20"/>
          <w:szCs w:val="20"/>
          <w:lang w:eastAsia="zh-CN"/>
        </w:rPr>
      </w:pPr>
    </w:p>
    <w:p w14:paraId="3C02ECBE" w14:textId="77777777" w:rsidR="00625A57" w:rsidRDefault="00625A57" w:rsidP="00C368BE">
      <w:pPr>
        <w:autoSpaceDE w:val="0"/>
        <w:autoSpaceDN w:val="0"/>
        <w:adjustRightInd w:val="0"/>
        <w:rPr>
          <w:rFonts w:eastAsia="Times New Roman" w:cs="Arial"/>
          <w:b/>
          <w:bCs/>
          <w:sz w:val="20"/>
          <w:szCs w:val="20"/>
          <w:lang w:eastAsia="zh-CN"/>
        </w:rPr>
      </w:pPr>
    </w:p>
    <w:p w14:paraId="5741106F" w14:textId="77777777" w:rsidR="00625A57" w:rsidRDefault="00625A57" w:rsidP="00C368BE">
      <w:pPr>
        <w:autoSpaceDE w:val="0"/>
        <w:autoSpaceDN w:val="0"/>
        <w:adjustRightInd w:val="0"/>
        <w:rPr>
          <w:rFonts w:eastAsia="Times New Roman" w:cs="Arial"/>
          <w:b/>
          <w:bCs/>
          <w:sz w:val="20"/>
          <w:szCs w:val="20"/>
          <w:lang w:eastAsia="zh-CN"/>
        </w:rPr>
      </w:pPr>
    </w:p>
    <w:p w14:paraId="7620633D" w14:textId="77777777" w:rsidR="00625A57" w:rsidRDefault="00625A57" w:rsidP="00C368BE">
      <w:pPr>
        <w:autoSpaceDE w:val="0"/>
        <w:autoSpaceDN w:val="0"/>
        <w:adjustRightInd w:val="0"/>
        <w:rPr>
          <w:rFonts w:eastAsia="Times New Roman" w:cs="Arial"/>
          <w:b/>
          <w:bCs/>
          <w:sz w:val="20"/>
          <w:szCs w:val="20"/>
          <w:lang w:eastAsia="zh-CN"/>
        </w:rPr>
      </w:pPr>
    </w:p>
    <w:p w14:paraId="538C1119" w14:textId="77777777" w:rsidR="00625A57" w:rsidRDefault="00625A57" w:rsidP="00C368BE">
      <w:pPr>
        <w:autoSpaceDE w:val="0"/>
        <w:autoSpaceDN w:val="0"/>
        <w:adjustRightInd w:val="0"/>
        <w:rPr>
          <w:rFonts w:eastAsia="Times New Roman" w:cs="Arial"/>
          <w:b/>
          <w:bCs/>
          <w:sz w:val="20"/>
          <w:szCs w:val="20"/>
          <w:lang w:eastAsia="zh-CN"/>
        </w:rPr>
      </w:pPr>
    </w:p>
    <w:p w14:paraId="3F78C253" w14:textId="77777777" w:rsidR="00625A57" w:rsidRDefault="00625A57" w:rsidP="00C368BE">
      <w:pPr>
        <w:autoSpaceDE w:val="0"/>
        <w:autoSpaceDN w:val="0"/>
        <w:adjustRightInd w:val="0"/>
        <w:rPr>
          <w:rFonts w:eastAsia="Times New Roman" w:cs="Arial"/>
          <w:b/>
          <w:bCs/>
          <w:sz w:val="20"/>
          <w:szCs w:val="20"/>
          <w:lang w:eastAsia="zh-CN"/>
        </w:rPr>
      </w:pPr>
    </w:p>
    <w:p w14:paraId="16C3C69E" w14:textId="77777777" w:rsidR="00625A57" w:rsidRDefault="00625A57" w:rsidP="00C368BE">
      <w:pPr>
        <w:autoSpaceDE w:val="0"/>
        <w:autoSpaceDN w:val="0"/>
        <w:adjustRightInd w:val="0"/>
        <w:rPr>
          <w:rFonts w:eastAsia="Times New Roman" w:cs="Arial"/>
          <w:b/>
          <w:bCs/>
          <w:sz w:val="20"/>
          <w:szCs w:val="20"/>
          <w:lang w:eastAsia="zh-CN"/>
        </w:rPr>
      </w:pPr>
    </w:p>
    <w:p w14:paraId="6FA7546B" w14:textId="77777777" w:rsidR="00625A57" w:rsidRDefault="00625A57" w:rsidP="00C368BE">
      <w:pPr>
        <w:autoSpaceDE w:val="0"/>
        <w:autoSpaceDN w:val="0"/>
        <w:adjustRightInd w:val="0"/>
        <w:rPr>
          <w:rFonts w:eastAsia="Times New Roman" w:cs="Arial"/>
          <w:b/>
          <w:bCs/>
          <w:sz w:val="20"/>
          <w:szCs w:val="20"/>
          <w:lang w:eastAsia="zh-CN"/>
        </w:rPr>
      </w:pPr>
    </w:p>
    <w:p w14:paraId="015E6F7B" w14:textId="77777777" w:rsidR="00625A57" w:rsidRDefault="00625A57" w:rsidP="00C368BE">
      <w:pPr>
        <w:autoSpaceDE w:val="0"/>
        <w:autoSpaceDN w:val="0"/>
        <w:adjustRightInd w:val="0"/>
        <w:rPr>
          <w:rFonts w:eastAsia="Times New Roman" w:cs="Arial"/>
          <w:b/>
          <w:bCs/>
          <w:sz w:val="20"/>
          <w:szCs w:val="20"/>
          <w:lang w:eastAsia="zh-CN"/>
        </w:rPr>
      </w:pPr>
    </w:p>
    <w:p w14:paraId="1EE776A9" w14:textId="77777777" w:rsidR="00625A57" w:rsidRDefault="00625A57" w:rsidP="00C368BE">
      <w:pPr>
        <w:autoSpaceDE w:val="0"/>
        <w:autoSpaceDN w:val="0"/>
        <w:adjustRightInd w:val="0"/>
        <w:rPr>
          <w:rFonts w:eastAsia="Times New Roman" w:cs="Arial"/>
          <w:b/>
          <w:bCs/>
          <w:sz w:val="20"/>
          <w:szCs w:val="20"/>
          <w:lang w:eastAsia="zh-CN"/>
        </w:rPr>
      </w:pPr>
    </w:p>
    <w:p w14:paraId="30BFF4FB" w14:textId="77777777" w:rsidR="00625A57" w:rsidRDefault="00625A57" w:rsidP="00C368BE">
      <w:pPr>
        <w:autoSpaceDE w:val="0"/>
        <w:autoSpaceDN w:val="0"/>
        <w:adjustRightInd w:val="0"/>
        <w:rPr>
          <w:rFonts w:eastAsia="Times New Roman" w:cs="Arial"/>
          <w:b/>
          <w:bCs/>
          <w:sz w:val="20"/>
          <w:szCs w:val="20"/>
          <w:lang w:eastAsia="zh-CN"/>
        </w:rPr>
      </w:pPr>
    </w:p>
    <w:p w14:paraId="4F262061" w14:textId="77777777" w:rsidR="00625A57" w:rsidRDefault="00625A57" w:rsidP="00C368BE">
      <w:pPr>
        <w:autoSpaceDE w:val="0"/>
        <w:autoSpaceDN w:val="0"/>
        <w:adjustRightInd w:val="0"/>
        <w:rPr>
          <w:rFonts w:eastAsia="Times New Roman" w:cs="Arial"/>
          <w:b/>
          <w:bCs/>
          <w:sz w:val="20"/>
          <w:szCs w:val="20"/>
          <w:lang w:eastAsia="zh-CN"/>
        </w:rPr>
      </w:pPr>
    </w:p>
    <w:p w14:paraId="04B50D9C" w14:textId="77777777" w:rsidR="00625A57" w:rsidRDefault="00625A57" w:rsidP="00C368BE">
      <w:pPr>
        <w:autoSpaceDE w:val="0"/>
        <w:autoSpaceDN w:val="0"/>
        <w:adjustRightInd w:val="0"/>
        <w:rPr>
          <w:rFonts w:eastAsia="Times New Roman" w:cs="Arial"/>
          <w:b/>
          <w:bCs/>
          <w:sz w:val="20"/>
          <w:szCs w:val="20"/>
          <w:lang w:eastAsia="zh-CN"/>
        </w:rPr>
      </w:pPr>
    </w:p>
    <w:p w14:paraId="30D7C5BB" w14:textId="77777777" w:rsidR="00625A57" w:rsidRDefault="00625A57" w:rsidP="00C368BE">
      <w:pPr>
        <w:autoSpaceDE w:val="0"/>
        <w:autoSpaceDN w:val="0"/>
        <w:adjustRightInd w:val="0"/>
        <w:rPr>
          <w:rFonts w:eastAsia="Times New Roman" w:cs="Arial"/>
          <w:b/>
          <w:bCs/>
          <w:sz w:val="20"/>
          <w:szCs w:val="20"/>
          <w:lang w:eastAsia="zh-CN"/>
        </w:rPr>
      </w:pPr>
    </w:p>
    <w:p w14:paraId="60C96947" w14:textId="77777777" w:rsidR="00625A57" w:rsidRDefault="00625A57" w:rsidP="00C368BE">
      <w:pPr>
        <w:autoSpaceDE w:val="0"/>
        <w:autoSpaceDN w:val="0"/>
        <w:adjustRightInd w:val="0"/>
        <w:rPr>
          <w:rFonts w:eastAsia="Times New Roman" w:cs="Arial"/>
          <w:b/>
          <w:bCs/>
          <w:sz w:val="20"/>
          <w:szCs w:val="20"/>
          <w:lang w:eastAsia="zh-CN"/>
        </w:rPr>
      </w:pPr>
    </w:p>
    <w:p w14:paraId="29D8BA89" w14:textId="77777777" w:rsidR="00625A57" w:rsidRDefault="00625A57" w:rsidP="00C368BE">
      <w:pPr>
        <w:autoSpaceDE w:val="0"/>
        <w:autoSpaceDN w:val="0"/>
        <w:adjustRightInd w:val="0"/>
        <w:rPr>
          <w:rFonts w:eastAsia="Times New Roman" w:cs="Arial"/>
          <w:b/>
          <w:bCs/>
          <w:sz w:val="20"/>
          <w:szCs w:val="20"/>
          <w:lang w:eastAsia="zh-CN"/>
        </w:rPr>
      </w:pPr>
    </w:p>
    <w:p w14:paraId="7A78E944" w14:textId="77777777" w:rsidR="00625A57" w:rsidRDefault="00625A57" w:rsidP="00C368BE">
      <w:pPr>
        <w:autoSpaceDE w:val="0"/>
        <w:autoSpaceDN w:val="0"/>
        <w:adjustRightInd w:val="0"/>
        <w:rPr>
          <w:rFonts w:eastAsia="Times New Roman" w:cs="Arial"/>
          <w:b/>
          <w:bCs/>
          <w:sz w:val="20"/>
          <w:szCs w:val="20"/>
          <w:lang w:eastAsia="zh-CN"/>
        </w:rPr>
      </w:pPr>
    </w:p>
    <w:p w14:paraId="0B99CB32" w14:textId="77777777" w:rsidR="00625A57" w:rsidRDefault="00625A57" w:rsidP="00C368BE">
      <w:pPr>
        <w:autoSpaceDE w:val="0"/>
        <w:autoSpaceDN w:val="0"/>
        <w:adjustRightInd w:val="0"/>
        <w:rPr>
          <w:rFonts w:eastAsia="Times New Roman" w:cs="Arial"/>
          <w:b/>
          <w:bCs/>
          <w:sz w:val="20"/>
          <w:szCs w:val="20"/>
          <w:lang w:eastAsia="zh-CN"/>
        </w:rPr>
      </w:pPr>
    </w:p>
    <w:p w14:paraId="2614E973" w14:textId="77777777" w:rsidR="00625A57" w:rsidRDefault="00625A57" w:rsidP="00C368BE">
      <w:pPr>
        <w:autoSpaceDE w:val="0"/>
        <w:autoSpaceDN w:val="0"/>
        <w:adjustRightInd w:val="0"/>
        <w:rPr>
          <w:rFonts w:eastAsia="Times New Roman" w:cs="Arial"/>
          <w:b/>
          <w:bCs/>
          <w:sz w:val="20"/>
          <w:szCs w:val="20"/>
          <w:lang w:eastAsia="zh-CN"/>
        </w:rPr>
      </w:pPr>
    </w:p>
    <w:p w14:paraId="0B4CA1AB" w14:textId="77777777" w:rsidR="00625A57" w:rsidRDefault="00625A57" w:rsidP="00C368BE">
      <w:pPr>
        <w:autoSpaceDE w:val="0"/>
        <w:autoSpaceDN w:val="0"/>
        <w:adjustRightInd w:val="0"/>
        <w:rPr>
          <w:rFonts w:eastAsia="Times New Roman" w:cs="Arial"/>
          <w:b/>
          <w:bCs/>
          <w:sz w:val="20"/>
          <w:szCs w:val="20"/>
          <w:lang w:eastAsia="zh-CN"/>
        </w:rPr>
      </w:pPr>
    </w:p>
    <w:p w14:paraId="15E2DC24" w14:textId="77777777" w:rsidR="00625A57" w:rsidRDefault="00625A57" w:rsidP="00C368BE">
      <w:pPr>
        <w:autoSpaceDE w:val="0"/>
        <w:autoSpaceDN w:val="0"/>
        <w:adjustRightInd w:val="0"/>
        <w:rPr>
          <w:rFonts w:eastAsia="Times New Roman" w:cs="Arial"/>
          <w:b/>
          <w:bCs/>
          <w:sz w:val="20"/>
          <w:szCs w:val="20"/>
          <w:lang w:eastAsia="zh-CN"/>
        </w:rPr>
      </w:pPr>
    </w:p>
    <w:p w14:paraId="3B23FB57" w14:textId="77777777" w:rsidR="00625A57" w:rsidRDefault="00625A57" w:rsidP="00C368BE">
      <w:pPr>
        <w:autoSpaceDE w:val="0"/>
        <w:autoSpaceDN w:val="0"/>
        <w:adjustRightInd w:val="0"/>
        <w:rPr>
          <w:rFonts w:eastAsia="Times New Roman" w:cs="Arial"/>
          <w:b/>
          <w:bCs/>
          <w:sz w:val="20"/>
          <w:szCs w:val="20"/>
          <w:lang w:eastAsia="zh-CN"/>
        </w:rPr>
      </w:pPr>
    </w:p>
    <w:p w14:paraId="6E6DFD2A" w14:textId="77777777" w:rsidR="00625A57" w:rsidRDefault="00625A57" w:rsidP="00C368BE">
      <w:pPr>
        <w:autoSpaceDE w:val="0"/>
        <w:autoSpaceDN w:val="0"/>
        <w:adjustRightInd w:val="0"/>
        <w:rPr>
          <w:rFonts w:eastAsia="Times New Roman" w:cs="Arial"/>
          <w:b/>
          <w:bCs/>
          <w:sz w:val="20"/>
          <w:szCs w:val="20"/>
          <w:lang w:eastAsia="zh-CN"/>
        </w:rPr>
      </w:pPr>
    </w:p>
    <w:p w14:paraId="0C9615D1" w14:textId="77777777" w:rsidR="00625A57" w:rsidRDefault="00625A57" w:rsidP="00C368BE">
      <w:pPr>
        <w:autoSpaceDE w:val="0"/>
        <w:autoSpaceDN w:val="0"/>
        <w:adjustRightInd w:val="0"/>
        <w:rPr>
          <w:rFonts w:eastAsia="Times New Roman" w:cs="Arial"/>
          <w:b/>
          <w:bCs/>
          <w:sz w:val="20"/>
          <w:szCs w:val="20"/>
          <w:lang w:eastAsia="zh-CN"/>
        </w:rPr>
      </w:pPr>
    </w:p>
    <w:p w14:paraId="74CFB995" w14:textId="77777777" w:rsidR="00D13806" w:rsidRDefault="00D13806" w:rsidP="00C368BE">
      <w:pPr>
        <w:autoSpaceDE w:val="0"/>
        <w:autoSpaceDN w:val="0"/>
        <w:adjustRightInd w:val="0"/>
        <w:rPr>
          <w:rFonts w:eastAsia="Times New Roman" w:cs="Arial"/>
          <w:b/>
          <w:bCs/>
          <w:sz w:val="20"/>
          <w:szCs w:val="20"/>
          <w:lang w:eastAsia="zh-CN"/>
        </w:rPr>
      </w:pPr>
    </w:p>
    <w:p w14:paraId="600F6DFB"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lastRenderedPageBreak/>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4AFB22E7"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1F76E744"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2F92CC09"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2DAA2ED1" w14:textId="77777777" w:rsidR="00595B07" w:rsidRPr="00144A1D" w:rsidRDefault="00595B07" w:rsidP="001331DB">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74D2CE95" w14:textId="77777777" w:rsidR="00595B07" w:rsidRPr="00595B07" w:rsidRDefault="004F36D4"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Cement Board Stucco</w:t>
      </w:r>
      <w:r w:rsidR="00595B07" w:rsidRPr="00595B07">
        <w:rPr>
          <w:rFonts w:eastAsia="Times New Roman" w:cs="Arial"/>
          <w:sz w:val="20"/>
          <w:szCs w:val="20"/>
          <w:lang w:eastAsia="zh-CN"/>
        </w:rPr>
        <w:t xml:space="preserve"> wall system: </w:t>
      </w:r>
      <w:r w:rsidRPr="00486C21">
        <w:rPr>
          <w:rFonts w:eastAsia="Times New Roman" w:cs="Arial"/>
          <w:sz w:val="20"/>
          <w:szCs w:val="20"/>
          <w:lang w:eastAsia="zh-CN"/>
        </w:rPr>
        <w:t xml:space="preserve">composite wall system consisting of </w:t>
      </w:r>
      <w:r>
        <w:rPr>
          <w:rFonts w:eastAsia="Times New Roman" w:cs="Arial"/>
          <w:sz w:val="20"/>
          <w:szCs w:val="20"/>
          <w:lang w:eastAsia="zh-CN"/>
        </w:rPr>
        <w:t>Senergy air/water resistive barrier</w:t>
      </w:r>
      <w:r w:rsidRPr="00486C21">
        <w:rPr>
          <w:rFonts w:eastAsia="Times New Roman" w:cs="Arial"/>
          <w:sz w:val="20"/>
          <w:szCs w:val="20"/>
          <w:lang w:eastAsia="zh-CN"/>
        </w:rPr>
        <w:t xml:space="preserve"> or other code approved secondary air/weather barrier, </w:t>
      </w:r>
      <w:r>
        <w:rPr>
          <w:rFonts w:eastAsia="Times New Roman" w:cs="Arial"/>
          <w:sz w:val="20"/>
          <w:szCs w:val="20"/>
          <w:lang w:eastAsia="zh-CN"/>
        </w:rPr>
        <w:t>Drainage Mat</w:t>
      </w:r>
      <w:r w:rsidR="00BB514C">
        <w:rPr>
          <w:rFonts w:eastAsia="Times New Roman" w:cs="Arial"/>
          <w:sz w:val="20"/>
          <w:szCs w:val="20"/>
          <w:lang w:eastAsia="zh-CN"/>
        </w:rPr>
        <w:t xml:space="preserve"> by Master Builders Solutions</w:t>
      </w:r>
      <w:r>
        <w:rPr>
          <w:rFonts w:eastAsia="Times New Roman" w:cs="Arial"/>
          <w:sz w:val="20"/>
          <w:szCs w:val="20"/>
          <w:lang w:eastAsia="zh-CN"/>
        </w:rPr>
        <w:t xml:space="preserve"> (optional), Senergy </w:t>
      </w:r>
      <w:r w:rsidRPr="00486C21">
        <w:rPr>
          <w:rFonts w:eastAsia="Times New Roman" w:cs="Arial"/>
          <w:sz w:val="20"/>
          <w:szCs w:val="20"/>
          <w:lang w:eastAsia="zh-CN"/>
        </w:rPr>
        <w:t xml:space="preserve">Base Coat, </w:t>
      </w:r>
      <w:r>
        <w:rPr>
          <w:rFonts w:eastAsia="Times New Roman" w:cs="Arial"/>
          <w:sz w:val="20"/>
          <w:szCs w:val="20"/>
          <w:lang w:eastAsia="zh-CN"/>
        </w:rPr>
        <w:t xml:space="preserve">Senergy </w:t>
      </w:r>
      <w:r w:rsidRPr="00486C21">
        <w:rPr>
          <w:rFonts w:eastAsia="Times New Roman" w:cs="Arial"/>
          <w:sz w:val="20"/>
          <w:szCs w:val="20"/>
          <w:lang w:eastAsia="zh-CN"/>
        </w:rPr>
        <w:t xml:space="preserve">Reinforcing Mesh and </w:t>
      </w:r>
      <w:r>
        <w:rPr>
          <w:rFonts w:eastAsia="Times New Roman" w:cs="Arial"/>
          <w:sz w:val="20"/>
          <w:szCs w:val="20"/>
          <w:lang w:eastAsia="zh-CN"/>
        </w:rPr>
        <w:t xml:space="preserve">Senergy </w:t>
      </w:r>
      <w:r w:rsidRPr="00486C21">
        <w:rPr>
          <w:rFonts w:eastAsia="Times New Roman" w:cs="Arial"/>
          <w:sz w:val="20"/>
          <w:szCs w:val="20"/>
          <w:lang w:eastAsia="zh-CN"/>
        </w:rPr>
        <w:t>Finish Coat.</w:t>
      </w:r>
    </w:p>
    <w:p w14:paraId="564C0EFB" w14:textId="77777777" w:rsidR="00595B07" w:rsidRP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3EE79FE8" w14:textId="77777777" w:rsid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Senergy </w:t>
      </w:r>
      <w:r w:rsidR="00883D56">
        <w:rPr>
          <w:rFonts w:eastAsia="Times New Roman" w:cs="Arial"/>
          <w:sz w:val="20"/>
          <w:szCs w:val="20"/>
          <w:lang w:eastAsia="zh-CN"/>
        </w:rPr>
        <w:t xml:space="preserve">Cement Board Stucco (CBS) 1000 </w:t>
      </w:r>
      <w:r w:rsidRPr="00595B07">
        <w:rPr>
          <w:rFonts w:eastAsia="Times New Roman" w:cs="Arial"/>
          <w:sz w:val="20"/>
          <w:szCs w:val="20"/>
          <w:lang w:eastAsia="zh-CN"/>
        </w:rPr>
        <w:t xml:space="preserve">wall system as manufactured by </w:t>
      </w:r>
      <w:r w:rsidR="00BB514C">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56EE5043"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0F89F109"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39F09FD1"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5F2FDB95"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4A07C7FB"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278FD4C2"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53E1D185"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192FBA41"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57090868"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109471D9"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29E0532C"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1DE38173" w14:textId="77777777" w:rsid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3BE9D0AD" w14:textId="77777777" w:rsidR="00C368BE" w:rsidRP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13F743A8"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0FEB5076"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517A7CD5"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6313D988" w14:textId="77777777" w:rsidR="0054457D"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D1682 </w:t>
      </w:r>
      <w:r w:rsidR="00B815DD">
        <w:rPr>
          <w:rFonts w:eastAsia="Times New Roman" w:cs="Arial"/>
          <w:sz w:val="20"/>
          <w:szCs w:val="20"/>
          <w:lang w:eastAsia="zh-CN"/>
        </w:rPr>
        <w:tab/>
      </w:r>
      <w:r w:rsidRPr="00486C21">
        <w:rPr>
          <w:rFonts w:eastAsia="Times New Roman" w:cs="Arial"/>
          <w:sz w:val="20"/>
          <w:szCs w:val="20"/>
          <w:lang w:eastAsia="zh-CN"/>
        </w:rPr>
        <w:t>Test for Break Load and Elongation of Textile Fabrics.</w:t>
      </w:r>
    </w:p>
    <w:p w14:paraId="0B8D34AA"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432A13B5"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4042D834"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5F6D0760"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74C0C876"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22D747DC"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37EC9977"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0AC83C35"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3EBA65CA"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0FDFDA7E" w14:textId="77777777" w:rsidR="00C368BE"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19CDBAAA"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047EC9A7"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t>DEFINITIONS</w:t>
      </w:r>
    </w:p>
    <w:p w14:paraId="0F0AC07F" w14:textId="77777777" w:rsidR="00A30265" w:rsidRDefault="00C368BE" w:rsidP="00C368BE">
      <w:pPr>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 xml:space="preserve">Senergy </w:t>
      </w:r>
      <w:r w:rsidR="00B815DD">
        <w:rPr>
          <w:rFonts w:eastAsia="Times New Roman" w:cs="Arial"/>
          <w:sz w:val="20"/>
          <w:szCs w:val="20"/>
          <w:lang w:eastAsia="zh-CN"/>
        </w:rPr>
        <w:t>CBS</w:t>
      </w:r>
      <w:r w:rsidRPr="00486C21">
        <w:rPr>
          <w:rFonts w:eastAsia="Times New Roman" w:cs="Arial"/>
          <w:sz w:val="20"/>
          <w:szCs w:val="20"/>
          <w:lang w:eastAsia="zh-CN"/>
        </w:rPr>
        <w:t xml:space="preserve"> 1000 System: Exterior assembly comprised of </w:t>
      </w:r>
      <w:r w:rsidR="00B815DD">
        <w:rPr>
          <w:rFonts w:eastAsia="Times New Roman" w:cs="Arial"/>
          <w:sz w:val="20"/>
          <w:szCs w:val="20"/>
          <w:lang w:eastAsia="zh-CN"/>
        </w:rPr>
        <w:t>Senergy air/water-resistive barrier</w:t>
      </w:r>
      <w:r w:rsidRPr="00486C21">
        <w:rPr>
          <w:rFonts w:eastAsia="Times New Roman" w:cs="Arial"/>
          <w:sz w:val="20"/>
          <w:szCs w:val="20"/>
          <w:lang w:eastAsia="zh-CN"/>
        </w:rPr>
        <w:t xml:space="preserve"> or other</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 xml:space="preserve">code approved secondary air/weather barrier, </w:t>
      </w:r>
      <w:r w:rsidR="00B815DD">
        <w:rPr>
          <w:rFonts w:eastAsia="Times New Roman" w:cs="Arial"/>
          <w:sz w:val="20"/>
          <w:szCs w:val="20"/>
          <w:lang w:eastAsia="zh-CN"/>
        </w:rPr>
        <w:t xml:space="preserve">Senergy </w:t>
      </w:r>
      <w:r w:rsidRPr="00486C21">
        <w:rPr>
          <w:rFonts w:eastAsia="Times New Roman" w:cs="Arial"/>
          <w:sz w:val="20"/>
          <w:szCs w:val="20"/>
          <w:lang w:eastAsia="zh-CN"/>
        </w:rPr>
        <w:t xml:space="preserve">Base Coat, </w:t>
      </w:r>
      <w:r w:rsidR="00F8305C">
        <w:rPr>
          <w:rFonts w:eastAsia="Times New Roman" w:cs="Arial"/>
          <w:sz w:val="20"/>
          <w:szCs w:val="20"/>
          <w:lang w:eastAsia="zh-CN"/>
        </w:rPr>
        <w:t xml:space="preserve">Senergy </w:t>
      </w:r>
      <w:r w:rsidRPr="00486C21">
        <w:rPr>
          <w:rFonts w:eastAsia="Times New Roman" w:cs="Arial"/>
          <w:sz w:val="20"/>
          <w:szCs w:val="20"/>
          <w:lang w:eastAsia="zh-CN"/>
        </w:rPr>
        <w:t xml:space="preserve">Reinforcing Mesh and </w:t>
      </w:r>
      <w:r w:rsidR="00F8305C">
        <w:rPr>
          <w:rFonts w:eastAsia="Times New Roman" w:cs="Arial"/>
          <w:sz w:val="20"/>
          <w:szCs w:val="20"/>
          <w:lang w:eastAsia="zh-CN"/>
        </w:rPr>
        <w:t xml:space="preserve">Senergy </w:t>
      </w:r>
      <w:r w:rsidRPr="00486C21">
        <w:rPr>
          <w:rFonts w:eastAsia="Times New Roman" w:cs="Arial"/>
          <w:sz w:val="20"/>
          <w:szCs w:val="20"/>
          <w:lang w:eastAsia="zh-CN"/>
        </w:rPr>
        <w:t>Finish Coat.</w:t>
      </w:r>
    </w:p>
    <w:p w14:paraId="2A877DC9" w14:textId="77777777" w:rsidR="00F8305C" w:rsidRPr="00486C21" w:rsidRDefault="00F8305C" w:rsidP="00C368BE">
      <w:pPr>
        <w:autoSpaceDE w:val="0"/>
        <w:autoSpaceDN w:val="0"/>
        <w:adjustRightInd w:val="0"/>
        <w:rPr>
          <w:rFonts w:eastAsia="Times New Roman" w:cs="Arial"/>
          <w:sz w:val="20"/>
          <w:szCs w:val="20"/>
          <w:lang w:eastAsia="zh-CN"/>
        </w:rPr>
      </w:pPr>
    </w:p>
    <w:p w14:paraId="2AF163F5"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099482FA"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2171638D"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 xml:space="preserve">Product Data: Provide data on Senergy </w:t>
      </w:r>
      <w:r w:rsidR="00050C6A">
        <w:rPr>
          <w:rFonts w:eastAsia="Times New Roman" w:cs="Arial"/>
          <w:sz w:val="20"/>
          <w:szCs w:val="20"/>
          <w:lang w:eastAsia="zh-CN"/>
        </w:rPr>
        <w:t>CBS</w:t>
      </w:r>
      <w:r w:rsidRPr="00486C21">
        <w:rPr>
          <w:rFonts w:eastAsia="Times New Roman" w:cs="Arial"/>
          <w:sz w:val="20"/>
          <w:szCs w:val="20"/>
          <w:lang w:eastAsia="zh-CN"/>
        </w:rPr>
        <w:t xml:space="preserve"> 1000 System materials, product characteristics,</w:t>
      </w:r>
      <w:r w:rsidR="004314EF" w:rsidRPr="00486C21">
        <w:rPr>
          <w:rFonts w:eastAsia="Times New Roman" w:cs="Arial"/>
          <w:sz w:val="20"/>
          <w:szCs w:val="20"/>
          <w:lang w:eastAsia="zh-CN"/>
        </w:rPr>
        <w:t xml:space="preserve"> </w:t>
      </w:r>
      <w:r w:rsidR="00A202A4">
        <w:rPr>
          <w:rFonts w:eastAsia="Times New Roman" w:cs="Arial"/>
          <w:sz w:val="20"/>
          <w:szCs w:val="20"/>
          <w:lang w:eastAsia="zh-CN"/>
        </w:rPr>
        <w:tab/>
      </w:r>
      <w:r w:rsidRPr="00486C21">
        <w:rPr>
          <w:rFonts w:eastAsia="Times New Roman" w:cs="Arial"/>
          <w:sz w:val="20"/>
          <w:szCs w:val="20"/>
          <w:lang w:eastAsia="zh-CN"/>
        </w:rPr>
        <w:t>performance criteria, limitations and durability.</w:t>
      </w:r>
    </w:p>
    <w:p w14:paraId="1604CA94" w14:textId="77777777" w:rsidR="00C368BE" w:rsidRPr="00486C21" w:rsidRDefault="00C368BE" w:rsidP="00A82D33">
      <w:pPr>
        <w:numPr>
          <w:ilvl w:val="0"/>
          <w:numId w:val="5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Shop Drawings: Indicate wall joint pattern and joint details, thickness, and installation details.</w:t>
      </w:r>
    </w:p>
    <w:p w14:paraId="50DC45A3" w14:textId="77777777" w:rsidR="00C368BE" w:rsidRPr="00486C21" w:rsidRDefault="00C368BE" w:rsidP="00A82D33">
      <w:pPr>
        <w:numPr>
          <w:ilvl w:val="0"/>
          <w:numId w:val="56"/>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Samples: Submit </w:t>
      </w:r>
      <w:r w:rsidRPr="00A733E4">
        <w:rPr>
          <w:rFonts w:eastAsia="Times New Roman" w:cs="Arial"/>
          <w:color w:val="0000FF"/>
          <w:sz w:val="20"/>
          <w:szCs w:val="20"/>
          <w:u w:val="single"/>
          <w:lang w:eastAsia="zh-CN"/>
        </w:rPr>
        <w:t>[two] [x] [millimeter] [inch]</w:t>
      </w:r>
      <w:r w:rsidRPr="00486C21">
        <w:rPr>
          <w:rFonts w:eastAsia="Times New Roman" w:cs="Arial"/>
          <w:sz w:val="20"/>
          <w:szCs w:val="20"/>
          <w:lang w:eastAsia="zh-CN"/>
        </w:rPr>
        <w:t xml:space="preserve"> size samples of Senergy </w:t>
      </w:r>
      <w:r w:rsidR="00050C6A">
        <w:rPr>
          <w:rFonts w:eastAsia="Times New Roman" w:cs="Arial"/>
          <w:sz w:val="20"/>
          <w:szCs w:val="20"/>
          <w:lang w:eastAsia="zh-CN"/>
        </w:rPr>
        <w:t>CBS</w:t>
      </w:r>
      <w:r w:rsidRPr="00486C21">
        <w:rPr>
          <w:rFonts w:eastAsia="Times New Roman" w:cs="Arial"/>
          <w:sz w:val="20"/>
          <w:szCs w:val="20"/>
          <w:lang w:eastAsia="zh-CN"/>
        </w:rPr>
        <w:t xml:space="preserve"> 1000 System illustrating</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Finish Coat color and texture range.</w:t>
      </w:r>
    </w:p>
    <w:p w14:paraId="2D686F0F" w14:textId="77777777" w:rsidR="00C368BE"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lastRenderedPageBreak/>
        <w:t>Certificate: System manufacturer’s approval of applicator.</w:t>
      </w:r>
    </w:p>
    <w:p w14:paraId="1A795B0F" w14:textId="77777777" w:rsidR="00A733E4" w:rsidRPr="00A733E4" w:rsidRDefault="00A733E4"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3CA7024D" w14:textId="77777777" w:rsidR="00C368BE" w:rsidRDefault="00A733E4" w:rsidP="00A82D33">
      <w:pPr>
        <w:numPr>
          <w:ilvl w:val="0"/>
          <w:numId w:val="5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6E10121F"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79941A68"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41C5FE65" w14:textId="77777777" w:rsidR="00C368BE" w:rsidRPr="00486C21" w:rsidRDefault="00C368BE" w:rsidP="00A82D33">
      <w:pPr>
        <w:numPr>
          <w:ilvl w:val="0"/>
          <w:numId w:val="5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EIFS industry, with more than 1000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63BD30D8"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E16EEF">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6C07CB99"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021A9376" w14:textId="77777777" w:rsidR="00186F1F"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5097D87A" w14:textId="77777777" w:rsidR="00C368BE" w:rsidRPr="00186F1F" w:rsidRDefault="00C368BE" w:rsidP="00A82D33">
      <w:pPr>
        <w:widowControl w:val="0"/>
        <w:numPr>
          <w:ilvl w:val="0"/>
          <w:numId w:val="5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Provide under provisions of Section [01400] [ ].</w:t>
      </w:r>
    </w:p>
    <w:p w14:paraId="6C58AC84" w14:textId="77777777" w:rsidR="00D51B8D"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Construct one field sample panel for each color and texture, </w:t>
      </w:r>
      <w:r w:rsidRPr="009C3D2F">
        <w:rPr>
          <w:rFonts w:eastAsia="Times New Roman" w:cs="Arial"/>
          <w:color w:val="0000FF"/>
          <w:sz w:val="20"/>
          <w:szCs w:val="20"/>
          <w:u w:val="single"/>
          <w:lang w:eastAsia="zh-CN"/>
        </w:rPr>
        <w:t>[x] [meters] [feet]</w:t>
      </w:r>
      <w:r w:rsidRPr="00486C21">
        <w:rPr>
          <w:rFonts w:eastAsia="Times New Roman" w:cs="Arial"/>
          <w:sz w:val="20"/>
          <w:szCs w:val="20"/>
          <w:lang w:eastAsia="zh-CN"/>
        </w:rPr>
        <w:t xml:space="preserve"> in size of system materials</w:t>
      </w:r>
      <w:r w:rsidR="00DC468B" w:rsidRPr="00486C21">
        <w:rPr>
          <w:rFonts w:eastAsia="Times New Roman" w:cs="Arial"/>
          <w:sz w:val="20"/>
          <w:szCs w:val="20"/>
          <w:lang w:eastAsia="zh-CN"/>
        </w:rPr>
        <w:t xml:space="preserve"> </w:t>
      </w:r>
      <w:r w:rsidRPr="00486C21">
        <w:rPr>
          <w:rFonts w:eastAsia="Times New Roman" w:cs="Arial"/>
          <w:sz w:val="20"/>
          <w:szCs w:val="20"/>
          <w:lang w:eastAsia="zh-CN"/>
        </w:rPr>
        <w:t xml:space="preserve">illustrating method of attachment, </w:t>
      </w:r>
      <w:r w:rsidR="009C3D2F">
        <w:rPr>
          <w:rFonts w:eastAsia="Times New Roman" w:cs="Arial"/>
          <w:sz w:val="20"/>
          <w:szCs w:val="20"/>
          <w:lang w:eastAsia="zh-CN"/>
        </w:rPr>
        <w:t xml:space="preserve">Senergy </w:t>
      </w:r>
      <w:r w:rsidR="003312F2">
        <w:rPr>
          <w:rFonts w:eastAsia="Times New Roman" w:cs="Arial"/>
          <w:sz w:val="20"/>
          <w:szCs w:val="20"/>
          <w:lang w:eastAsia="zh-CN"/>
        </w:rPr>
        <w:t>F</w:t>
      </w:r>
      <w:r w:rsidR="003312F2" w:rsidRPr="00486C21">
        <w:rPr>
          <w:rFonts w:eastAsia="Times New Roman" w:cs="Arial"/>
          <w:sz w:val="20"/>
          <w:szCs w:val="20"/>
          <w:lang w:eastAsia="zh-CN"/>
        </w:rPr>
        <w:t>inish</w:t>
      </w:r>
      <w:r w:rsidRPr="00486C21">
        <w:rPr>
          <w:rFonts w:eastAsia="Times New Roman" w:cs="Arial"/>
          <w:sz w:val="20"/>
          <w:szCs w:val="20"/>
          <w:lang w:eastAsia="zh-CN"/>
        </w:rPr>
        <w:t>, color and texture.</w:t>
      </w:r>
    </w:p>
    <w:p w14:paraId="20DF3FE3"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2FA2ABBA"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0EA2C442"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154FC89C"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s, air/water-resistive barrier, Drainage Mat</w:t>
      </w:r>
      <w:r w:rsidR="00E16EEF">
        <w:rPr>
          <w:rFonts w:eastAsia="Times New Roman" w:cs="Arial"/>
          <w:sz w:val="20"/>
          <w:szCs w:val="20"/>
          <w:lang w:eastAsia="zh-CN"/>
        </w:rPr>
        <w:t xml:space="preserve"> by Master Builders Solutions</w:t>
      </w:r>
      <w:r w:rsidR="009C3D2F">
        <w:rPr>
          <w:rFonts w:eastAsia="Times New Roman" w:cs="Arial"/>
          <w:sz w:val="20"/>
          <w:szCs w:val="20"/>
          <w:lang w:eastAsia="zh-CN"/>
        </w:rPr>
        <w:t xml:space="preserve"> (if specified),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9C3D2F">
        <w:rPr>
          <w:rFonts w:eastAsia="Times New Roman" w:cs="Arial"/>
          <w:sz w:val="20"/>
          <w:szCs w:val="20"/>
          <w:lang w:eastAsia="zh-CN"/>
        </w:rPr>
        <w:t>c</w:t>
      </w:r>
      <w:r w:rsidRPr="00486C21">
        <w:rPr>
          <w:rFonts w:eastAsia="Times New Roman" w:cs="Arial"/>
          <w:sz w:val="20"/>
          <w:szCs w:val="20"/>
          <w:lang w:eastAsia="zh-CN"/>
        </w:rPr>
        <w:t xml:space="preserve">oat, </w:t>
      </w:r>
      <w:r w:rsidR="009C3D2F">
        <w:rPr>
          <w:rFonts w:eastAsia="Times New Roman" w:cs="Arial"/>
          <w:sz w:val="20"/>
          <w:szCs w:val="20"/>
          <w:lang w:eastAsia="zh-CN"/>
        </w:rPr>
        <w:t>r</w:t>
      </w:r>
      <w:r w:rsidRPr="00486C21">
        <w:rPr>
          <w:rFonts w:eastAsia="Times New Roman" w:cs="Arial"/>
          <w:sz w:val="20"/>
          <w:szCs w:val="20"/>
          <w:lang w:eastAsia="zh-CN"/>
        </w:rPr>
        <w:t xml:space="preserve">einforcing </w:t>
      </w:r>
      <w:r w:rsidR="009C3D2F">
        <w:rPr>
          <w:rFonts w:eastAsia="Times New Roman" w:cs="Arial"/>
          <w:sz w:val="20"/>
          <w:szCs w:val="20"/>
          <w:lang w:eastAsia="zh-CN"/>
        </w:rPr>
        <w:t>m</w:t>
      </w:r>
      <w:r w:rsidRPr="00486C21">
        <w:rPr>
          <w:rFonts w:eastAsia="Times New Roman" w:cs="Arial"/>
          <w:sz w:val="20"/>
          <w:szCs w:val="20"/>
          <w:lang w:eastAsia="zh-CN"/>
        </w:rPr>
        <w:t>esh, primer</w:t>
      </w:r>
      <w:r w:rsidR="009C3D2F">
        <w:rPr>
          <w:rFonts w:eastAsia="Times New Roman" w:cs="Arial"/>
          <w:sz w:val="20"/>
          <w:szCs w:val="20"/>
          <w:lang w:eastAsia="zh-CN"/>
        </w:rPr>
        <w:t xml:space="preserve"> (if specified)</w:t>
      </w:r>
      <w:r w:rsidRPr="00486C21">
        <w:rPr>
          <w:rFonts w:eastAsia="Times New Roman" w:cs="Arial"/>
          <w:sz w:val="20"/>
          <w:szCs w:val="20"/>
          <w:lang w:eastAsia="zh-CN"/>
        </w:rPr>
        <w:t xml:space="preserve">, </w:t>
      </w:r>
      <w:r w:rsidR="009C3D2F">
        <w:rPr>
          <w:rFonts w:eastAsia="Times New Roman" w:cs="Arial"/>
          <w:sz w:val="20"/>
          <w:szCs w:val="20"/>
          <w:lang w:eastAsia="zh-CN"/>
        </w:rPr>
        <w:t>f</w:t>
      </w:r>
      <w:r w:rsidRPr="00486C21">
        <w:rPr>
          <w:rFonts w:eastAsia="Times New Roman" w:cs="Arial"/>
          <w:sz w:val="20"/>
          <w:szCs w:val="20"/>
          <w:lang w:eastAsia="zh-CN"/>
        </w:rPr>
        <w:t xml:space="preserve">inish </w:t>
      </w:r>
      <w:r w:rsidR="009C3D2F">
        <w:rPr>
          <w:rFonts w:eastAsia="Times New Roman" w:cs="Arial"/>
          <w:sz w:val="20"/>
          <w:szCs w:val="20"/>
          <w:lang w:eastAsia="zh-CN"/>
        </w:rPr>
        <w:t>c</w:t>
      </w:r>
      <w:r w:rsidRPr="00486C21">
        <w:rPr>
          <w:rFonts w:eastAsia="Times New Roman" w:cs="Arial"/>
          <w:sz w:val="20"/>
          <w:szCs w:val="20"/>
          <w:lang w:eastAsia="zh-CN"/>
        </w:rPr>
        <w:t>oat and typical sealant/flashing conditions.</w:t>
      </w:r>
    </w:p>
    <w:p w14:paraId="30CFB7BA" w14:textId="77777777" w:rsidR="00D330CA" w:rsidRDefault="00060C44" w:rsidP="00A82D33">
      <w:pPr>
        <w:numPr>
          <w:ilvl w:val="0"/>
          <w:numId w:val="5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2BC8371C" w14:textId="77777777" w:rsidR="00F07E27" w:rsidRPr="00D330CA"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62F0FED7" w14:textId="77777777" w:rsidTr="00655272">
        <w:trPr>
          <w:trHeight w:val="167"/>
        </w:trPr>
        <w:tc>
          <w:tcPr>
            <w:tcW w:w="2003" w:type="dxa"/>
            <w:shd w:val="clear" w:color="auto" w:fill="auto"/>
          </w:tcPr>
          <w:p w14:paraId="3AF6ED2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2DF51C6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2F4E90F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741BA0B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1952A7DD" w14:textId="77777777" w:rsidTr="00655272">
        <w:trPr>
          <w:trHeight w:val="167"/>
        </w:trPr>
        <w:tc>
          <w:tcPr>
            <w:tcW w:w="2003" w:type="dxa"/>
            <w:shd w:val="clear" w:color="auto" w:fill="auto"/>
          </w:tcPr>
          <w:p w14:paraId="526D7C3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4D42F1F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1C4A76F7"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6FC2A57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5192BCE9" w14:textId="77777777" w:rsidTr="00655272">
        <w:trPr>
          <w:trHeight w:val="710"/>
        </w:trPr>
        <w:tc>
          <w:tcPr>
            <w:tcW w:w="2003" w:type="dxa"/>
            <w:shd w:val="clear" w:color="auto" w:fill="auto"/>
          </w:tcPr>
          <w:p w14:paraId="12FE96D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4BED6982"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6DF56AED"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7B1409F8"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4ACF634F"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psf) positive / post conditioning </w:t>
            </w:r>
          </w:p>
          <w:p w14:paraId="11219D0D"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 75 Pa (1.57 psf) negative / post conditioning</w:t>
            </w:r>
          </w:p>
        </w:tc>
      </w:tr>
      <w:tr w:rsidR="00F07E27" w:rsidRPr="00F07E27" w14:paraId="3BBDE685" w14:textId="77777777" w:rsidTr="00655272">
        <w:trPr>
          <w:trHeight w:val="355"/>
        </w:trPr>
        <w:tc>
          <w:tcPr>
            <w:tcW w:w="2003" w:type="dxa"/>
            <w:shd w:val="clear" w:color="auto" w:fill="auto"/>
          </w:tcPr>
          <w:p w14:paraId="0566118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37BB74E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2D80D4B4"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426CD0D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63956F1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76D3F07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 </w:t>
            </w:r>
          </w:p>
        </w:tc>
      </w:tr>
      <w:tr w:rsidR="00F07E27" w:rsidRPr="00F07E27" w14:paraId="4EF04704" w14:textId="77777777" w:rsidTr="00655272">
        <w:trPr>
          <w:trHeight w:val="345"/>
        </w:trPr>
        <w:tc>
          <w:tcPr>
            <w:tcW w:w="2003" w:type="dxa"/>
            <w:shd w:val="clear" w:color="auto" w:fill="auto"/>
          </w:tcPr>
          <w:p w14:paraId="7F41409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0557337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7D5D99E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0AE6AFB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r>
      <w:tr w:rsidR="00F07E27" w:rsidRPr="00F07E27" w14:paraId="77B075CF" w14:textId="77777777" w:rsidTr="00655272">
        <w:trPr>
          <w:trHeight w:val="1066"/>
        </w:trPr>
        <w:tc>
          <w:tcPr>
            <w:tcW w:w="2003" w:type="dxa"/>
            <w:shd w:val="clear" w:color="auto" w:fill="auto"/>
          </w:tcPr>
          <w:p w14:paraId="72E1332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4473483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15A5332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7DA73CB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 - 18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10 mils wet film thickness</w:t>
            </w:r>
          </w:p>
          <w:p w14:paraId="13D166D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Senershield-RS 18 Perms (grains/Hr. in Hg. ft2) @ 12 mils wet film thickness</w:t>
            </w:r>
          </w:p>
          <w:p w14:paraId="636313A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Senershield-R/RS - 14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20 mils wet film thickness</w:t>
            </w:r>
          </w:p>
          <w:p w14:paraId="6AF5EDC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Senershield-VB - 0.09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26 mils wet film thickness</w:t>
            </w:r>
          </w:p>
        </w:tc>
      </w:tr>
      <w:tr w:rsidR="00F07E27" w:rsidRPr="00F07E27" w14:paraId="46CFDA71" w14:textId="77777777" w:rsidTr="00655272">
        <w:trPr>
          <w:trHeight w:val="883"/>
        </w:trPr>
        <w:tc>
          <w:tcPr>
            <w:tcW w:w="2003" w:type="dxa"/>
            <w:shd w:val="clear" w:color="auto" w:fill="auto"/>
          </w:tcPr>
          <w:p w14:paraId="47A48A2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0E54A8B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60D8AD2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737767A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pvc and galvanized flashing</w:t>
            </w:r>
          </w:p>
        </w:tc>
      </w:tr>
      <w:tr w:rsidR="00F07E27" w:rsidRPr="00F07E27" w14:paraId="027AA147" w14:textId="77777777" w:rsidTr="00655272">
        <w:trPr>
          <w:trHeight w:val="528"/>
        </w:trPr>
        <w:tc>
          <w:tcPr>
            <w:tcW w:w="2003" w:type="dxa"/>
            <w:shd w:val="clear" w:color="auto" w:fill="auto"/>
          </w:tcPr>
          <w:p w14:paraId="2EFBEF3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(without Sheathing Fabric)</w:t>
            </w:r>
          </w:p>
        </w:tc>
        <w:tc>
          <w:tcPr>
            <w:tcW w:w="1237" w:type="dxa"/>
            <w:shd w:val="clear" w:color="auto" w:fill="auto"/>
          </w:tcPr>
          <w:p w14:paraId="121462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331A56F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1486626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643C7B17" w14:textId="77777777" w:rsidTr="00655272">
        <w:trPr>
          <w:trHeight w:val="355"/>
        </w:trPr>
        <w:tc>
          <w:tcPr>
            <w:tcW w:w="2003" w:type="dxa"/>
            <w:shd w:val="clear" w:color="auto" w:fill="auto"/>
          </w:tcPr>
          <w:p w14:paraId="3589E4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Surface Burning</w:t>
            </w:r>
          </w:p>
        </w:tc>
        <w:tc>
          <w:tcPr>
            <w:tcW w:w="1237" w:type="dxa"/>
            <w:shd w:val="clear" w:color="auto" w:fill="auto"/>
          </w:tcPr>
          <w:p w14:paraId="0616B06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2F7AD51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164E5DA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576B984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55BD8F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7F4B0C80"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7D2B80F5"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08FF3DF4"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42F8725D"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50482084"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7A1453C6"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78DEBB60" w14:textId="77777777" w:rsidR="00655272" w:rsidRDefault="00655272" w:rsidP="009B588E">
      <w:pPr>
        <w:widowControl w:val="0"/>
        <w:autoSpaceDE w:val="0"/>
        <w:autoSpaceDN w:val="0"/>
        <w:adjustRightInd w:val="0"/>
        <w:ind w:left="360"/>
        <w:outlineLvl w:val="0"/>
        <w:rPr>
          <w:rFonts w:eastAsia="Times New Roman" w:cs="Arial"/>
          <w:sz w:val="20"/>
          <w:szCs w:val="20"/>
          <w:lang w:eastAsia="en-US"/>
        </w:rPr>
      </w:pPr>
    </w:p>
    <w:p w14:paraId="13C75A2C" w14:textId="77777777" w:rsidR="00655272" w:rsidRPr="00F07E27" w:rsidRDefault="00655272" w:rsidP="009B588E">
      <w:pPr>
        <w:widowControl w:val="0"/>
        <w:autoSpaceDE w:val="0"/>
        <w:autoSpaceDN w:val="0"/>
        <w:adjustRightInd w:val="0"/>
        <w:ind w:left="360"/>
        <w:outlineLvl w:val="0"/>
        <w:rPr>
          <w:rFonts w:eastAsia="Times New Roman" w:cs="Arial"/>
          <w:sz w:val="20"/>
          <w:szCs w:val="20"/>
          <w:lang w:eastAsia="en-US"/>
        </w:rPr>
      </w:pPr>
    </w:p>
    <w:p w14:paraId="61DB0D0B" w14:textId="77777777" w:rsidR="00F07E27" w:rsidRPr="00F07E27"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lastRenderedPageBreak/>
        <w:t>Air/Water-Resistive Barrier ICC-ES AC-212:</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56859FDC" w14:textId="77777777" w:rsidTr="00655272">
        <w:tc>
          <w:tcPr>
            <w:tcW w:w="1984" w:type="dxa"/>
            <w:shd w:val="clear" w:color="auto" w:fill="auto"/>
          </w:tcPr>
          <w:p w14:paraId="2B904EA4"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5A25B5C7"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73BB891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7C86B2C8"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6206BFBB" w14:textId="77777777" w:rsidTr="00655272">
        <w:trPr>
          <w:trHeight w:val="1240"/>
        </w:trPr>
        <w:tc>
          <w:tcPr>
            <w:tcW w:w="1984" w:type="dxa"/>
            <w:shd w:val="clear" w:color="auto" w:fill="auto"/>
          </w:tcPr>
          <w:p w14:paraId="5F52A8D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01242BDB"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63B32BAD"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6B9F71C0"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5EDBB940"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2E5EB8AC"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02DF71F5"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512384D1"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5AAB2456"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729DE2F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2E19E56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psf) </w:t>
            </w:r>
          </w:p>
          <w:p w14:paraId="3282134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432B795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75DAEEE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psf) </w:t>
            </w:r>
          </w:p>
          <w:p w14:paraId="6B0CB84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7671895A" w14:textId="77777777" w:rsidTr="00655272">
        <w:trPr>
          <w:trHeight w:val="736"/>
        </w:trPr>
        <w:tc>
          <w:tcPr>
            <w:tcW w:w="1984" w:type="dxa"/>
            <w:shd w:val="clear" w:color="auto" w:fill="auto"/>
          </w:tcPr>
          <w:p w14:paraId="37F6427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7D60F81E"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0C1B80C7"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1627F8BC"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521" w:type="dxa"/>
            <w:shd w:val="clear" w:color="auto" w:fill="auto"/>
          </w:tcPr>
          <w:p w14:paraId="167DFEBE"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7AA28C92"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48F7BD2B"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6320E57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00103E6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0A36E16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1E87D451" w14:textId="77777777" w:rsidTr="00655272">
        <w:tc>
          <w:tcPr>
            <w:tcW w:w="1984" w:type="dxa"/>
            <w:shd w:val="clear" w:color="auto" w:fill="auto"/>
          </w:tcPr>
          <w:p w14:paraId="7CAF28E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66C0898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0368934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5DE7BE9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6C187D61" w14:textId="77777777" w:rsidTr="00655272">
        <w:tc>
          <w:tcPr>
            <w:tcW w:w="1984" w:type="dxa"/>
            <w:shd w:val="clear" w:color="auto" w:fill="auto"/>
          </w:tcPr>
          <w:p w14:paraId="5BE8EE0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11FFA09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16C1715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deleterious effects after 14 day exposure</w:t>
            </w:r>
          </w:p>
        </w:tc>
        <w:tc>
          <w:tcPr>
            <w:tcW w:w="3203" w:type="dxa"/>
            <w:shd w:val="clear" w:color="auto" w:fill="auto"/>
          </w:tcPr>
          <w:p w14:paraId="1626DDD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13A6D55A" w14:textId="77777777" w:rsidTr="00655272">
        <w:tc>
          <w:tcPr>
            <w:tcW w:w="1984" w:type="dxa"/>
            <w:shd w:val="clear" w:color="auto" w:fill="auto"/>
          </w:tcPr>
          <w:p w14:paraId="028EE60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3F1A804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76B78A9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7A4DBF0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CMU; pvc and galvanized flashing</w:t>
            </w:r>
          </w:p>
        </w:tc>
      </w:tr>
      <w:tr w:rsidR="00F07E27" w:rsidRPr="00F07E27" w14:paraId="431161A1" w14:textId="77777777" w:rsidTr="00655272">
        <w:tc>
          <w:tcPr>
            <w:tcW w:w="1984" w:type="dxa"/>
            <w:shd w:val="clear" w:color="auto" w:fill="auto"/>
          </w:tcPr>
          <w:p w14:paraId="025394C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5B7F107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34A6DF2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00CC923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0CDB32B0"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503436AB" w14:textId="77777777" w:rsidR="00F07E27" w:rsidRPr="009E607A" w:rsidRDefault="00F07E27"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1D346C52" w14:textId="77777777" w:rsidTr="00655272">
        <w:tc>
          <w:tcPr>
            <w:tcW w:w="1890" w:type="dxa"/>
            <w:shd w:val="clear" w:color="auto" w:fill="auto"/>
          </w:tcPr>
          <w:p w14:paraId="7E2228D1"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7F84CCF0"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24B70C80"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1D6740F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518367E7" w14:textId="77777777" w:rsidTr="00655272">
        <w:trPr>
          <w:trHeight w:val="792"/>
        </w:trPr>
        <w:tc>
          <w:tcPr>
            <w:tcW w:w="1890" w:type="dxa"/>
            <w:shd w:val="clear" w:color="auto" w:fill="auto"/>
          </w:tcPr>
          <w:p w14:paraId="7F2C53C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62974998"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60EF248F"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515A61B5"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440" w:type="dxa"/>
            <w:shd w:val="clear" w:color="auto" w:fill="auto"/>
          </w:tcPr>
          <w:p w14:paraId="13633BD7"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60FB6DD6"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28B19691"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610" w:type="dxa"/>
            <w:shd w:val="clear" w:color="auto" w:fill="auto"/>
          </w:tcPr>
          <w:p w14:paraId="3FE9FAC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0E45ECA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060" w:type="dxa"/>
            <w:shd w:val="clear" w:color="auto" w:fill="auto"/>
          </w:tcPr>
          <w:p w14:paraId="2B936B2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09DED80" w14:textId="77777777" w:rsidTr="00655272">
        <w:tc>
          <w:tcPr>
            <w:tcW w:w="1890" w:type="dxa"/>
            <w:shd w:val="clear" w:color="auto" w:fill="auto"/>
          </w:tcPr>
          <w:p w14:paraId="3935D87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440" w:type="dxa"/>
            <w:shd w:val="clear" w:color="auto" w:fill="auto"/>
          </w:tcPr>
          <w:p w14:paraId="61BF2FD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7E9C262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610" w:type="dxa"/>
            <w:shd w:val="clear" w:color="auto" w:fill="auto"/>
          </w:tcPr>
          <w:p w14:paraId="47714D9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60BB3B9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09EA6C4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Elevated Temperature Exposure</w:t>
            </w:r>
          </w:p>
          <w:p w14:paraId="014961E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060" w:type="dxa"/>
            <w:shd w:val="clear" w:color="auto" w:fill="auto"/>
          </w:tcPr>
          <w:p w14:paraId="773E6B0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3819ED2E" w14:textId="77777777" w:rsidTr="00655272">
        <w:tc>
          <w:tcPr>
            <w:tcW w:w="1890" w:type="dxa"/>
            <w:shd w:val="clear" w:color="auto" w:fill="auto"/>
          </w:tcPr>
          <w:p w14:paraId="35AD1EC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after Thermal Cycling</w:t>
            </w:r>
          </w:p>
        </w:tc>
        <w:tc>
          <w:tcPr>
            <w:tcW w:w="1440" w:type="dxa"/>
            <w:shd w:val="clear" w:color="auto" w:fill="auto"/>
          </w:tcPr>
          <w:p w14:paraId="4D831CA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610" w:type="dxa"/>
            <w:shd w:val="clear" w:color="auto" w:fill="auto"/>
          </w:tcPr>
          <w:p w14:paraId="39EFE4E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060" w:type="dxa"/>
            <w:shd w:val="clear" w:color="auto" w:fill="auto"/>
          </w:tcPr>
          <w:p w14:paraId="432D3368"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3B3F1BFE" w14:textId="77777777" w:rsidTr="00655272">
        <w:tc>
          <w:tcPr>
            <w:tcW w:w="1890" w:type="dxa"/>
            <w:shd w:val="clear" w:color="auto" w:fill="auto"/>
          </w:tcPr>
          <w:p w14:paraId="55ACD3B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440" w:type="dxa"/>
            <w:shd w:val="clear" w:color="auto" w:fill="auto"/>
          </w:tcPr>
          <w:p w14:paraId="6243747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610" w:type="dxa"/>
            <w:shd w:val="clear" w:color="auto" w:fill="auto"/>
          </w:tcPr>
          <w:p w14:paraId="50D8CB2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0.5 N/mm (2.9 lbs</w:t>
            </w:r>
            <w:r w:rsidR="00ED698F">
              <w:rPr>
                <w:rFonts w:eastAsia="Times New Roman" w:cs="Arial"/>
                <w:sz w:val="16"/>
                <w:szCs w:val="16"/>
                <w:lang w:eastAsia="en-US"/>
              </w:rPr>
              <w:t>.</w:t>
            </w:r>
            <w:r w:rsidRPr="00F07E27">
              <w:rPr>
                <w:rFonts w:eastAsia="Times New Roman" w:cs="Arial"/>
                <w:sz w:val="16"/>
                <w:szCs w:val="16"/>
                <w:lang w:eastAsia="en-US"/>
              </w:rPr>
              <w:t>/in)</w:t>
            </w:r>
          </w:p>
        </w:tc>
        <w:tc>
          <w:tcPr>
            <w:tcW w:w="3060" w:type="dxa"/>
            <w:shd w:val="clear" w:color="auto" w:fill="auto"/>
          </w:tcPr>
          <w:p w14:paraId="27F69F0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2D11640F" w14:textId="77777777" w:rsidTr="00655272">
        <w:tc>
          <w:tcPr>
            <w:tcW w:w="1890" w:type="dxa"/>
            <w:shd w:val="clear" w:color="auto" w:fill="auto"/>
          </w:tcPr>
          <w:p w14:paraId="7F21BA4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440" w:type="dxa"/>
            <w:shd w:val="clear" w:color="auto" w:fill="auto"/>
          </w:tcPr>
          <w:p w14:paraId="4BF55D2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610" w:type="dxa"/>
            <w:shd w:val="clear" w:color="auto" w:fill="auto"/>
          </w:tcPr>
          <w:p w14:paraId="1F02EC0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after bending around a 25 mm (1”) mandrel after 2 hour exposure to -18° C (0° F)</w:t>
            </w:r>
          </w:p>
        </w:tc>
        <w:tc>
          <w:tcPr>
            <w:tcW w:w="3060" w:type="dxa"/>
            <w:shd w:val="clear" w:color="auto" w:fill="auto"/>
          </w:tcPr>
          <w:p w14:paraId="4E26442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5A5A284A" w14:textId="77777777" w:rsidTr="00655272">
        <w:tc>
          <w:tcPr>
            <w:tcW w:w="1890" w:type="dxa"/>
            <w:shd w:val="clear" w:color="auto" w:fill="auto"/>
          </w:tcPr>
          <w:p w14:paraId="0F386FC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440" w:type="dxa"/>
            <w:shd w:val="clear" w:color="auto" w:fill="auto"/>
          </w:tcPr>
          <w:p w14:paraId="03245D4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610" w:type="dxa"/>
            <w:shd w:val="clear" w:color="auto" w:fill="auto"/>
          </w:tcPr>
          <w:p w14:paraId="251BA45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060" w:type="dxa"/>
            <w:shd w:val="clear" w:color="auto" w:fill="auto"/>
          </w:tcPr>
          <w:p w14:paraId="307D84B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4FC892B9"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5CB19600" w14:textId="77777777" w:rsidR="003979F9" w:rsidRPr="00280617" w:rsidRDefault="00CB2032"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280617">
        <w:rPr>
          <w:rFonts w:eastAsia="Times New Roman" w:cs="Arial"/>
          <w:sz w:val="20"/>
          <w:szCs w:val="20"/>
          <w:lang w:eastAsia="zh-CN"/>
        </w:rPr>
        <w:t>CBS 1000 System and Component Performance</w:t>
      </w:r>
      <w:r w:rsidR="00655272">
        <w:rPr>
          <w:rFonts w:eastAsia="Times New Roman" w:cs="Arial"/>
          <w:sz w:val="20"/>
          <w:szCs w:val="20"/>
          <w:lang w:eastAsia="zh-CN"/>
        </w:rPr>
        <w:t>:</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430"/>
        <w:gridCol w:w="3240"/>
      </w:tblGrid>
      <w:tr w:rsidR="006C0B27" w:rsidRPr="0093214F" w14:paraId="51BA97E8" w14:textId="77777777" w:rsidTr="00655272">
        <w:tc>
          <w:tcPr>
            <w:tcW w:w="1890" w:type="dxa"/>
            <w:shd w:val="clear" w:color="auto" w:fill="auto"/>
          </w:tcPr>
          <w:p w14:paraId="23D47331"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440" w:type="dxa"/>
            <w:shd w:val="clear" w:color="auto" w:fill="auto"/>
          </w:tcPr>
          <w:p w14:paraId="2853D593"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430" w:type="dxa"/>
            <w:shd w:val="clear" w:color="auto" w:fill="auto"/>
          </w:tcPr>
          <w:p w14:paraId="333539C7"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240" w:type="dxa"/>
            <w:shd w:val="clear" w:color="auto" w:fill="auto"/>
          </w:tcPr>
          <w:p w14:paraId="1BF644D0"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6C0B27" w:rsidRPr="00D94245" w14:paraId="44613DF6" w14:textId="77777777" w:rsidTr="00655272">
        <w:tc>
          <w:tcPr>
            <w:tcW w:w="1890" w:type="dxa"/>
            <w:shd w:val="clear" w:color="auto" w:fill="auto"/>
          </w:tcPr>
          <w:p w14:paraId="7E628FE5" w14:textId="77777777" w:rsidR="006C0B27" w:rsidRPr="00D94245" w:rsidRDefault="006C0B27" w:rsidP="002D62C0">
            <w:pPr>
              <w:widowControl w:val="0"/>
              <w:autoSpaceDE w:val="0"/>
              <w:autoSpaceDN w:val="0"/>
              <w:adjustRightInd w:val="0"/>
              <w:ind w:left="-90"/>
              <w:outlineLvl w:val="0"/>
              <w:rPr>
                <w:rFonts w:cs="Arial"/>
                <w:sz w:val="16"/>
                <w:szCs w:val="16"/>
              </w:rPr>
            </w:pPr>
            <w:r>
              <w:rPr>
                <w:rFonts w:cs="Arial"/>
                <w:sz w:val="16"/>
                <w:szCs w:val="16"/>
              </w:rPr>
              <w:t>Direct-Applied Exterior Finish Systems (DEFS)</w:t>
            </w:r>
          </w:p>
        </w:tc>
        <w:tc>
          <w:tcPr>
            <w:tcW w:w="1440" w:type="dxa"/>
            <w:shd w:val="clear" w:color="auto" w:fill="auto"/>
          </w:tcPr>
          <w:p w14:paraId="2637449F" w14:textId="77777777" w:rsidR="006C0B27" w:rsidRPr="00CB4A6D" w:rsidRDefault="006C0B27" w:rsidP="002D62C0">
            <w:pPr>
              <w:widowControl w:val="0"/>
              <w:autoSpaceDE w:val="0"/>
              <w:autoSpaceDN w:val="0"/>
              <w:adjustRightInd w:val="0"/>
              <w:ind w:left="-90"/>
              <w:outlineLvl w:val="0"/>
              <w:rPr>
                <w:rFonts w:cs="Arial"/>
                <w:sz w:val="16"/>
                <w:szCs w:val="16"/>
                <w:lang w:val="de-DE"/>
              </w:rPr>
            </w:pPr>
            <w:r>
              <w:rPr>
                <w:rFonts w:cs="Arial"/>
                <w:sz w:val="16"/>
                <w:szCs w:val="16"/>
                <w:lang w:val="de-DE"/>
              </w:rPr>
              <w:t>ICC-ES AC59</w:t>
            </w:r>
          </w:p>
        </w:tc>
        <w:tc>
          <w:tcPr>
            <w:tcW w:w="2430" w:type="dxa"/>
            <w:shd w:val="clear" w:color="auto" w:fill="auto"/>
          </w:tcPr>
          <w:p w14:paraId="31504820" w14:textId="77777777" w:rsidR="006C0B27" w:rsidRPr="00CB4A6D" w:rsidRDefault="006C0B27" w:rsidP="002D62C0">
            <w:pPr>
              <w:widowControl w:val="0"/>
              <w:autoSpaceDE w:val="0"/>
              <w:autoSpaceDN w:val="0"/>
              <w:adjustRightInd w:val="0"/>
              <w:ind w:left="-90"/>
              <w:jc w:val="center"/>
              <w:outlineLvl w:val="0"/>
              <w:rPr>
                <w:rFonts w:cs="Arial"/>
                <w:sz w:val="16"/>
                <w:szCs w:val="16"/>
                <w:lang w:val="de-DE"/>
              </w:rPr>
            </w:pPr>
          </w:p>
        </w:tc>
        <w:tc>
          <w:tcPr>
            <w:tcW w:w="3240" w:type="dxa"/>
            <w:shd w:val="clear" w:color="auto" w:fill="auto"/>
          </w:tcPr>
          <w:p w14:paraId="6FEBCE96" w14:textId="77777777" w:rsidR="006C0B27" w:rsidRPr="00D94245" w:rsidRDefault="006C0B27" w:rsidP="002D62C0">
            <w:pPr>
              <w:widowControl w:val="0"/>
              <w:autoSpaceDE w:val="0"/>
              <w:autoSpaceDN w:val="0"/>
              <w:adjustRightInd w:val="0"/>
              <w:ind w:left="-90"/>
              <w:outlineLvl w:val="0"/>
              <w:rPr>
                <w:rFonts w:cs="Arial"/>
                <w:sz w:val="16"/>
                <w:szCs w:val="16"/>
              </w:rPr>
            </w:pPr>
            <w:r w:rsidRPr="00D94245">
              <w:rPr>
                <w:rFonts w:cs="Arial"/>
                <w:sz w:val="16"/>
                <w:szCs w:val="16"/>
              </w:rPr>
              <w:t>Meets all performance requirements</w:t>
            </w:r>
          </w:p>
        </w:tc>
      </w:tr>
      <w:tr w:rsidR="00836F4F" w:rsidRPr="0093214F" w:rsidDel="00CB2032" w14:paraId="278E034D" w14:textId="77777777" w:rsidTr="00655272">
        <w:tc>
          <w:tcPr>
            <w:tcW w:w="1890" w:type="dxa"/>
            <w:shd w:val="clear" w:color="auto" w:fill="auto"/>
          </w:tcPr>
          <w:p w14:paraId="6192EEBE"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Transverse Wind-load</w:t>
            </w:r>
          </w:p>
        </w:tc>
        <w:tc>
          <w:tcPr>
            <w:tcW w:w="1440" w:type="dxa"/>
            <w:shd w:val="clear" w:color="auto" w:fill="auto"/>
          </w:tcPr>
          <w:p w14:paraId="5CDDC9D6"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ASTM E330</w:t>
            </w:r>
          </w:p>
        </w:tc>
        <w:tc>
          <w:tcPr>
            <w:tcW w:w="2430" w:type="dxa"/>
            <w:shd w:val="clear" w:color="auto" w:fill="auto"/>
          </w:tcPr>
          <w:p w14:paraId="4394F647" w14:textId="77777777" w:rsidR="00836F4F"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Steel stud framing (</w:t>
            </w:r>
            <w:r>
              <w:rPr>
                <w:rFonts w:cs="Arial"/>
                <w:sz w:val="16"/>
                <w:szCs w:val="16"/>
              </w:rPr>
              <w:t>16</w:t>
            </w:r>
            <w:r w:rsidRPr="00836F4F">
              <w:rPr>
                <w:rFonts w:cs="Arial"/>
                <w:sz w:val="16"/>
                <w:szCs w:val="16"/>
              </w:rPr>
              <w:t xml:space="preserve"> gauge</w:t>
            </w:r>
            <w:r>
              <w:rPr>
                <w:rFonts w:cs="Arial"/>
                <w:sz w:val="16"/>
                <w:szCs w:val="16"/>
              </w:rPr>
              <w:t xml:space="preserve">, </w:t>
            </w:r>
          </w:p>
          <w:p w14:paraId="44B8CBF9"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Pr="00836F4F">
              <w:rPr>
                <w:rFonts w:cs="Arial"/>
                <w:sz w:val="16"/>
                <w:szCs w:val="16"/>
              </w:rPr>
              <w:t xml:space="preserve">) </w:t>
            </w:r>
            <w:r>
              <w:rPr>
                <w:rFonts w:cs="Arial"/>
                <w:sz w:val="16"/>
                <w:szCs w:val="16"/>
              </w:rPr>
              <w:t xml:space="preserve">@ </w:t>
            </w:r>
            <w:r w:rsidRPr="00836F4F">
              <w:rPr>
                <w:rFonts w:cs="Arial"/>
                <w:sz w:val="16"/>
                <w:szCs w:val="16"/>
              </w:rPr>
              <w:t>16"o.c</w:t>
            </w:r>
          </w:p>
        </w:tc>
        <w:tc>
          <w:tcPr>
            <w:tcW w:w="3240" w:type="dxa"/>
            <w:shd w:val="clear" w:color="auto" w:fill="auto"/>
          </w:tcPr>
          <w:p w14:paraId="0075E28F"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Average ultimate loads</w:t>
            </w:r>
            <w:r w:rsidRPr="00280617">
              <w:rPr>
                <w:rFonts w:cs="Arial"/>
                <w:sz w:val="16"/>
                <w:szCs w:val="16"/>
                <w:vertAlign w:val="superscript"/>
              </w:rPr>
              <w:t>1</w:t>
            </w:r>
            <w:r w:rsidRPr="0059502B">
              <w:rPr>
                <w:rFonts w:cs="Arial"/>
                <w:sz w:val="16"/>
                <w:szCs w:val="16"/>
              </w:rPr>
              <w:t>:</w:t>
            </w:r>
          </w:p>
          <w:p w14:paraId="458125EC"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2585</w:t>
            </w:r>
            <w:r w:rsidRPr="0059502B">
              <w:rPr>
                <w:rFonts w:cs="Arial"/>
                <w:sz w:val="16"/>
                <w:szCs w:val="16"/>
              </w:rPr>
              <w:t xml:space="preserve"> Pa (- </w:t>
            </w:r>
            <w:r>
              <w:rPr>
                <w:rFonts w:cs="Arial"/>
                <w:sz w:val="16"/>
                <w:szCs w:val="16"/>
              </w:rPr>
              <w:t>54</w:t>
            </w:r>
            <w:r w:rsidRPr="0059502B">
              <w:rPr>
                <w:rFonts w:cs="Arial"/>
                <w:sz w:val="16"/>
                <w:szCs w:val="16"/>
              </w:rPr>
              <w:t xml:space="preserve"> psf)</w:t>
            </w:r>
          </w:p>
          <w:p w14:paraId="06989B64" w14:textId="77777777" w:rsidR="00836F4F" w:rsidRPr="0093214F" w:rsidDel="00CB2032"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1053</w:t>
            </w:r>
            <w:r w:rsidRPr="0059502B">
              <w:rPr>
                <w:rFonts w:cs="Arial"/>
                <w:sz w:val="16"/>
                <w:szCs w:val="16"/>
              </w:rPr>
              <w:t xml:space="preserve"> Pa (+ </w:t>
            </w:r>
            <w:r>
              <w:rPr>
                <w:rFonts w:cs="Arial"/>
                <w:sz w:val="16"/>
                <w:szCs w:val="16"/>
              </w:rPr>
              <w:t>22</w:t>
            </w:r>
            <w:r w:rsidRPr="0059502B">
              <w:rPr>
                <w:rFonts w:cs="Arial"/>
                <w:sz w:val="16"/>
                <w:szCs w:val="16"/>
              </w:rPr>
              <w:t xml:space="preserve"> psf) not taken to failure</w:t>
            </w:r>
          </w:p>
        </w:tc>
      </w:tr>
      <w:tr w:rsidR="006C0B27" w:rsidRPr="0093214F" w14:paraId="5E06000D" w14:textId="77777777" w:rsidTr="00655272">
        <w:tc>
          <w:tcPr>
            <w:tcW w:w="1890" w:type="dxa"/>
            <w:shd w:val="clear" w:color="auto" w:fill="auto"/>
          </w:tcPr>
          <w:p w14:paraId="0E216EC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33A2840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7CB0F1C9" w14:textId="77777777" w:rsidR="00836F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Steel stud framing (20 gauge</w:t>
            </w:r>
            <w:r w:rsidR="00836F4F">
              <w:rPr>
                <w:rFonts w:cs="Arial"/>
                <w:sz w:val="16"/>
                <w:szCs w:val="16"/>
              </w:rPr>
              <w:t xml:space="preserve">, </w:t>
            </w:r>
          </w:p>
          <w:p w14:paraId="2B38B105" w14:textId="77777777" w:rsidR="006C0B27" w:rsidRPr="0093214F"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006C0B27" w:rsidRPr="0093214F">
              <w:rPr>
                <w:rFonts w:cs="Arial"/>
                <w:sz w:val="16"/>
                <w:szCs w:val="16"/>
              </w:rPr>
              <w:t xml:space="preserve">) </w:t>
            </w:r>
            <w:r>
              <w:rPr>
                <w:rFonts w:cs="Arial"/>
                <w:sz w:val="16"/>
                <w:szCs w:val="16"/>
              </w:rPr>
              <w:t xml:space="preserve">@ </w:t>
            </w:r>
            <w:r w:rsidR="006C0B27" w:rsidRPr="0093214F">
              <w:rPr>
                <w:rFonts w:cs="Arial"/>
                <w:sz w:val="16"/>
                <w:szCs w:val="16"/>
              </w:rPr>
              <w:t xml:space="preserve">16"o.c., </w:t>
            </w:r>
          </w:p>
        </w:tc>
        <w:tc>
          <w:tcPr>
            <w:tcW w:w="3240" w:type="dxa"/>
            <w:shd w:val="clear" w:color="auto" w:fill="auto"/>
          </w:tcPr>
          <w:p w14:paraId="38EBD02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499E338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1676</w:t>
            </w:r>
            <w:r w:rsidRPr="0093214F">
              <w:rPr>
                <w:rFonts w:cs="Arial"/>
                <w:sz w:val="16"/>
                <w:szCs w:val="16"/>
              </w:rPr>
              <w:t xml:space="preserve"> Pa (- </w:t>
            </w:r>
            <w:r w:rsidR="0059502B">
              <w:rPr>
                <w:rFonts w:cs="Arial"/>
                <w:sz w:val="16"/>
                <w:szCs w:val="16"/>
              </w:rPr>
              <w:t>3</w:t>
            </w:r>
            <w:r w:rsidRPr="0093214F">
              <w:rPr>
                <w:rFonts w:cs="Arial"/>
                <w:sz w:val="16"/>
                <w:szCs w:val="16"/>
              </w:rPr>
              <w:t>5 psf)</w:t>
            </w:r>
          </w:p>
          <w:p w14:paraId="552A979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862</w:t>
            </w:r>
            <w:r w:rsidRPr="0093214F">
              <w:rPr>
                <w:rFonts w:cs="Arial"/>
                <w:sz w:val="16"/>
                <w:szCs w:val="16"/>
              </w:rPr>
              <w:t xml:space="preserve"> Pa (+ </w:t>
            </w:r>
            <w:r w:rsidR="0059502B">
              <w:rPr>
                <w:rFonts w:cs="Arial"/>
                <w:sz w:val="16"/>
                <w:szCs w:val="16"/>
              </w:rPr>
              <w:t>18</w:t>
            </w:r>
            <w:r w:rsidRPr="0093214F">
              <w:rPr>
                <w:rFonts w:cs="Arial"/>
                <w:sz w:val="16"/>
                <w:szCs w:val="16"/>
              </w:rPr>
              <w:t xml:space="preserve"> psf) not taken to failure</w:t>
            </w:r>
          </w:p>
        </w:tc>
      </w:tr>
      <w:tr w:rsidR="006C0B27" w:rsidRPr="0093214F" w14:paraId="7A70D673" w14:textId="77777777" w:rsidTr="00655272">
        <w:tc>
          <w:tcPr>
            <w:tcW w:w="1890" w:type="dxa"/>
            <w:shd w:val="clear" w:color="auto" w:fill="auto"/>
          </w:tcPr>
          <w:p w14:paraId="273CD32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637D769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5F3BE05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sidR="00836F4F">
              <w:rPr>
                <w:rFonts w:cs="Arial"/>
                <w:sz w:val="16"/>
                <w:szCs w:val="16"/>
              </w:rPr>
              <w:t>”</w:t>
            </w:r>
            <w:r w:rsidRPr="0093214F">
              <w:rPr>
                <w:rFonts w:cs="Arial"/>
                <w:sz w:val="16"/>
                <w:szCs w:val="16"/>
              </w:rPr>
              <w:t xml:space="preserve"> x 4</w:t>
            </w:r>
            <w:r w:rsidR="00836F4F">
              <w:rPr>
                <w:rFonts w:cs="Arial"/>
                <w:sz w:val="16"/>
                <w:szCs w:val="16"/>
              </w:rPr>
              <w:t>”</w:t>
            </w:r>
            <w:r w:rsidRPr="0093214F">
              <w:rPr>
                <w:rFonts w:cs="Arial"/>
                <w:sz w:val="16"/>
                <w:szCs w:val="16"/>
              </w:rPr>
              <w:t xml:space="preserve">) </w:t>
            </w:r>
            <w:r w:rsidR="00836F4F">
              <w:rPr>
                <w:rFonts w:cs="Arial"/>
                <w:sz w:val="16"/>
                <w:szCs w:val="16"/>
              </w:rPr>
              <w:t xml:space="preserve">@ </w:t>
            </w:r>
            <w:r w:rsidRPr="0093214F">
              <w:rPr>
                <w:rFonts w:cs="Arial"/>
                <w:sz w:val="16"/>
                <w:szCs w:val="16"/>
              </w:rPr>
              <w:t>16"o.c.</w:t>
            </w:r>
          </w:p>
        </w:tc>
        <w:tc>
          <w:tcPr>
            <w:tcW w:w="3240" w:type="dxa"/>
            <w:shd w:val="clear" w:color="auto" w:fill="auto"/>
          </w:tcPr>
          <w:p w14:paraId="17194C4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408F48BB"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2681</w:t>
            </w:r>
            <w:r w:rsidRPr="0093214F">
              <w:rPr>
                <w:rFonts w:cs="Arial"/>
                <w:sz w:val="16"/>
                <w:szCs w:val="16"/>
              </w:rPr>
              <w:t xml:space="preserve"> Pa (- </w:t>
            </w:r>
            <w:r w:rsidR="0059502B">
              <w:rPr>
                <w:rFonts w:cs="Arial"/>
                <w:sz w:val="16"/>
                <w:szCs w:val="16"/>
              </w:rPr>
              <w:t>56</w:t>
            </w:r>
            <w:r w:rsidRPr="0093214F">
              <w:rPr>
                <w:rFonts w:cs="Arial"/>
                <w:sz w:val="16"/>
                <w:szCs w:val="16"/>
              </w:rPr>
              <w:t xml:space="preserve"> psf)</w:t>
            </w:r>
          </w:p>
          <w:p w14:paraId="53E6161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1197</w:t>
            </w:r>
            <w:r w:rsidRPr="0093214F">
              <w:rPr>
                <w:rFonts w:cs="Arial"/>
                <w:sz w:val="16"/>
                <w:szCs w:val="16"/>
              </w:rPr>
              <w:t xml:space="preserve"> Pa (+ </w:t>
            </w:r>
            <w:r w:rsidR="0059502B">
              <w:rPr>
                <w:rFonts w:cs="Arial"/>
                <w:sz w:val="16"/>
                <w:szCs w:val="16"/>
              </w:rPr>
              <w:t>2</w:t>
            </w:r>
            <w:r w:rsidRPr="0093214F">
              <w:rPr>
                <w:rFonts w:cs="Arial"/>
                <w:sz w:val="16"/>
                <w:szCs w:val="16"/>
              </w:rPr>
              <w:t>5 psf) not taken to failure</w:t>
            </w:r>
          </w:p>
          <w:p w14:paraId="3CEA0FE7"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55333F2A" w14:textId="77777777" w:rsidTr="00655272">
        <w:trPr>
          <w:trHeight w:val="386"/>
        </w:trPr>
        <w:tc>
          <w:tcPr>
            <w:tcW w:w="1890" w:type="dxa"/>
            <w:shd w:val="clear" w:color="auto" w:fill="auto"/>
          </w:tcPr>
          <w:p w14:paraId="55DFE932"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lastRenderedPageBreak/>
              <w:t>Bond</w:t>
            </w:r>
            <w:r w:rsidR="00D20EDC">
              <w:rPr>
                <w:rFonts w:cs="Arial"/>
                <w:sz w:val="16"/>
                <w:szCs w:val="16"/>
              </w:rPr>
              <w:t xml:space="preserve"> Strength after Accelerated Weathering and Freeze-thaw Test</w:t>
            </w:r>
          </w:p>
        </w:tc>
        <w:tc>
          <w:tcPr>
            <w:tcW w:w="1440" w:type="dxa"/>
            <w:shd w:val="clear" w:color="auto" w:fill="auto"/>
          </w:tcPr>
          <w:p w14:paraId="0A0200E7" w14:textId="77777777" w:rsidR="006C0B27" w:rsidRDefault="00D20EDC"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09E95A50" w14:textId="77777777" w:rsidR="006C0B27" w:rsidRPr="0093214F" w:rsidRDefault="00280617" w:rsidP="002D62C0">
            <w:pPr>
              <w:widowControl w:val="0"/>
              <w:autoSpaceDE w:val="0"/>
              <w:autoSpaceDN w:val="0"/>
              <w:adjustRightInd w:val="0"/>
              <w:ind w:left="-90"/>
              <w:outlineLvl w:val="0"/>
              <w:rPr>
                <w:rFonts w:cs="Arial"/>
                <w:sz w:val="16"/>
                <w:szCs w:val="16"/>
              </w:rPr>
            </w:pPr>
            <w:r>
              <w:rPr>
                <w:rFonts w:cs="Arial"/>
                <w:sz w:val="16"/>
                <w:szCs w:val="16"/>
              </w:rPr>
              <w:t>Minimum 34.3</w:t>
            </w:r>
            <w:r w:rsidR="006C0B27">
              <w:rPr>
                <w:rFonts w:cs="Arial"/>
                <w:sz w:val="16"/>
                <w:szCs w:val="16"/>
              </w:rPr>
              <w:t xml:space="preserve"> kPa (5 psi)</w:t>
            </w:r>
          </w:p>
        </w:tc>
        <w:tc>
          <w:tcPr>
            <w:tcW w:w="3240" w:type="dxa"/>
            <w:shd w:val="clear" w:color="auto" w:fill="auto"/>
          </w:tcPr>
          <w:p w14:paraId="583A71F9" w14:textId="77777777" w:rsidR="006C0B27"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6DFB678A" w14:textId="77777777" w:rsidTr="00655272">
        <w:trPr>
          <w:trHeight w:val="386"/>
        </w:trPr>
        <w:tc>
          <w:tcPr>
            <w:tcW w:w="1890" w:type="dxa"/>
            <w:shd w:val="clear" w:color="auto" w:fill="auto"/>
          </w:tcPr>
          <w:p w14:paraId="2A0B02B4"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Racking Test</w:t>
            </w:r>
          </w:p>
        </w:tc>
        <w:tc>
          <w:tcPr>
            <w:tcW w:w="1440" w:type="dxa"/>
            <w:shd w:val="clear" w:color="auto" w:fill="auto"/>
          </w:tcPr>
          <w:p w14:paraId="03738212"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ASTM E72</w:t>
            </w:r>
          </w:p>
        </w:tc>
        <w:tc>
          <w:tcPr>
            <w:tcW w:w="2430" w:type="dxa"/>
            <w:shd w:val="clear" w:color="auto" w:fill="auto"/>
          </w:tcPr>
          <w:p w14:paraId="01519561"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No failure of finish at substrate joints before failure of substrate OR no failure at 1</w:t>
            </w:r>
            <w:r w:rsidR="00655272">
              <w:rPr>
                <w:rFonts w:cs="Arial"/>
                <w:sz w:val="16"/>
                <w:szCs w:val="16"/>
              </w:rPr>
              <w:t>”</w:t>
            </w:r>
            <w:r>
              <w:rPr>
                <w:rFonts w:cs="Arial"/>
                <w:sz w:val="16"/>
                <w:szCs w:val="16"/>
              </w:rPr>
              <w:t xml:space="preserve"> net deflection</w:t>
            </w:r>
          </w:p>
        </w:tc>
        <w:tc>
          <w:tcPr>
            <w:tcW w:w="3240" w:type="dxa"/>
            <w:shd w:val="clear" w:color="auto" w:fill="auto"/>
          </w:tcPr>
          <w:p w14:paraId="31DC5D7E"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6468E9E5" w14:textId="77777777" w:rsidTr="00655272">
        <w:trPr>
          <w:trHeight w:val="386"/>
        </w:trPr>
        <w:tc>
          <w:tcPr>
            <w:tcW w:w="1890" w:type="dxa"/>
            <w:shd w:val="clear" w:color="auto" w:fill="auto"/>
          </w:tcPr>
          <w:p w14:paraId="60C00A63"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Restrained Environmental Cycling Test</w:t>
            </w:r>
          </w:p>
        </w:tc>
        <w:tc>
          <w:tcPr>
            <w:tcW w:w="1440" w:type="dxa"/>
            <w:shd w:val="clear" w:color="auto" w:fill="auto"/>
          </w:tcPr>
          <w:p w14:paraId="425B53C1"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44A8DA25"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 xml:space="preserve">No cracking of finish or other distress after 5 cycles of water spray (24 </w:t>
            </w:r>
            <w:r w:rsidR="00655272">
              <w:rPr>
                <w:rFonts w:cs="Arial"/>
                <w:sz w:val="16"/>
                <w:szCs w:val="16"/>
              </w:rPr>
              <w:t>hrs.</w:t>
            </w:r>
            <w:r>
              <w:rPr>
                <w:rFonts w:cs="Arial"/>
                <w:sz w:val="16"/>
                <w:szCs w:val="16"/>
              </w:rPr>
              <w:t xml:space="preserve">) and radiant heat (72 </w:t>
            </w:r>
            <w:r w:rsidR="00655272">
              <w:rPr>
                <w:rFonts w:cs="Arial"/>
                <w:sz w:val="16"/>
                <w:szCs w:val="16"/>
              </w:rPr>
              <w:t>hrs.</w:t>
            </w:r>
            <w:r>
              <w:rPr>
                <w:rFonts w:cs="Arial"/>
                <w:sz w:val="16"/>
                <w:szCs w:val="16"/>
              </w:rPr>
              <w:t>)</w:t>
            </w:r>
          </w:p>
        </w:tc>
        <w:tc>
          <w:tcPr>
            <w:tcW w:w="3240" w:type="dxa"/>
            <w:shd w:val="clear" w:color="auto" w:fill="auto"/>
          </w:tcPr>
          <w:p w14:paraId="1CC59EC7"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128C5DBA" w14:textId="77777777" w:rsidTr="00655272">
        <w:trPr>
          <w:trHeight w:val="386"/>
        </w:trPr>
        <w:tc>
          <w:tcPr>
            <w:tcW w:w="1890" w:type="dxa"/>
            <w:shd w:val="clear" w:color="auto" w:fill="auto"/>
          </w:tcPr>
          <w:p w14:paraId="27E1D97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Water Penetration </w:t>
            </w:r>
          </w:p>
        </w:tc>
        <w:tc>
          <w:tcPr>
            <w:tcW w:w="1440" w:type="dxa"/>
            <w:shd w:val="clear" w:color="auto" w:fill="auto"/>
          </w:tcPr>
          <w:p w14:paraId="1E60C449"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E 331</w:t>
            </w:r>
          </w:p>
        </w:tc>
        <w:tc>
          <w:tcPr>
            <w:tcW w:w="2430" w:type="dxa"/>
            <w:shd w:val="clear" w:color="auto" w:fill="auto"/>
          </w:tcPr>
          <w:p w14:paraId="0156E96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water penetration </w:t>
            </w:r>
            <w:r>
              <w:rPr>
                <w:rFonts w:cs="Arial"/>
                <w:sz w:val="16"/>
                <w:szCs w:val="16"/>
              </w:rPr>
              <w:t>after 15 minutes @ 137 Pa (2.86 psf)</w:t>
            </w:r>
          </w:p>
        </w:tc>
        <w:tc>
          <w:tcPr>
            <w:tcW w:w="3240" w:type="dxa"/>
            <w:shd w:val="clear" w:color="auto" w:fill="auto"/>
          </w:tcPr>
          <w:p w14:paraId="7E44054D"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22CEB2AE" w14:textId="77777777" w:rsidTr="00655272">
        <w:trPr>
          <w:trHeight w:val="242"/>
        </w:trPr>
        <w:tc>
          <w:tcPr>
            <w:tcW w:w="1890" w:type="dxa"/>
            <w:shd w:val="clear" w:color="auto" w:fill="auto"/>
          </w:tcPr>
          <w:p w14:paraId="2DF4663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440" w:type="dxa"/>
            <w:shd w:val="clear" w:color="auto" w:fill="auto"/>
          </w:tcPr>
          <w:p w14:paraId="1402F872"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430" w:type="dxa"/>
            <w:shd w:val="clear" w:color="auto" w:fill="auto"/>
          </w:tcPr>
          <w:p w14:paraId="5101EF6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240" w:type="dxa"/>
            <w:shd w:val="clear" w:color="auto" w:fill="auto"/>
          </w:tcPr>
          <w:p w14:paraId="524B036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59A850F3" w14:textId="77777777" w:rsidTr="00655272">
        <w:tc>
          <w:tcPr>
            <w:tcW w:w="1890" w:type="dxa"/>
            <w:shd w:val="clear" w:color="auto" w:fill="auto"/>
          </w:tcPr>
          <w:p w14:paraId="6EA9876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Fire Endurance</w:t>
            </w:r>
          </w:p>
        </w:tc>
        <w:tc>
          <w:tcPr>
            <w:tcW w:w="1440" w:type="dxa"/>
            <w:shd w:val="clear" w:color="auto" w:fill="auto"/>
          </w:tcPr>
          <w:p w14:paraId="78BBDA6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E119</w:t>
            </w:r>
          </w:p>
        </w:tc>
        <w:tc>
          <w:tcPr>
            <w:tcW w:w="2430" w:type="dxa"/>
            <w:shd w:val="clear" w:color="auto" w:fill="auto"/>
          </w:tcPr>
          <w:p w14:paraId="59B74C0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Maintain fire resistance of existing rated assembly </w:t>
            </w:r>
          </w:p>
        </w:tc>
        <w:tc>
          <w:tcPr>
            <w:tcW w:w="3240" w:type="dxa"/>
            <w:shd w:val="clear" w:color="auto" w:fill="auto"/>
          </w:tcPr>
          <w:p w14:paraId="67EBBC6B"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2</w:t>
            </w:r>
            <w:r w:rsidRPr="0093214F">
              <w:rPr>
                <w:rFonts w:cs="Arial"/>
                <w:sz w:val="16"/>
                <w:szCs w:val="16"/>
              </w:rPr>
              <w:t xml:space="preserve">-hour rating </w:t>
            </w:r>
          </w:p>
        </w:tc>
      </w:tr>
      <w:tr w:rsidR="006C0B27" w:rsidRPr="0093214F" w14:paraId="7D55EE7D" w14:textId="77777777" w:rsidTr="00655272">
        <w:tc>
          <w:tcPr>
            <w:tcW w:w="1890" w:type="dxa"/>
            <w:shd w:val="clear" w:color="auto" w:fill="auto"/>
          </w:tcPr>
          <w:p w14:paraId="293672B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Multi-story Fire Test</w:t>
            </w:r>
          </w:p>
        </w:tc>
        <w:tc>
          <w:tcPr>
            <w:tcW w:w="1440" w:type="dxa"/>
            <w:shd w:val="clear" w:color="auto" w:fill="auto"/>
          </w:tcPr>
          <w:p w14:paraId="28DA9FC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NFPA 285 / UBC Standard 26-9</w:t>
            </w:r>
          </w:p>
        </w:tc>
        <w:tc>
          <w:tcPr>
            <w:tcW w:w="2430" w:type="dxa"/>
            <w:shd w:val="clear" w:color="auto" w:fill="auto"/>
          </w:tcPr>
          <w:p w14:paraId="663181D1"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1. Resist flame propagation over the exterior surface</w:t>
            </w:r>
          </w:p>
          <w:p w14:paraId="144E22EB"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2. Resist vertical spread of flame within combustible core/component of panel from one story to the next</w:t>
            </w:r>
          </w:p>
          <w:p w14:paraId="149E4BBE"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3. Resist vertical spread of flame over the interior surface from one story to the next</w:t>
            </w:r>
          </w:p>
          <w:p w14:paraId="17CC7E9C"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4. Resist lateral spread of flame from the compartment of fire origin to adjacent spaces</w:t>
            </w:r>
          </w:p>
        </w:tc>
        <w:tc>
          <w:tcPr>
            <w:tcW w:w="3240" w:type="dxa"/>
            <w:shd w:val="clear" w:color="auto" w:fill="auto"/>
          </w:tcPr>
          <w:p w14:paraId="1B21DE3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0AF81DBE" w14:textId="77777777" w:rsidTr="00655272">
        <w:tc>
          <w:tcPr>
            <w:tcW w:w="1890" w:type="dxa"/>
            <w:shd w:val="clear" w:color="auto" w:fill="auto"/>
          </w:tcPr>
          <w:p w14:paraId="64AB38C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440" w:type="dxa"/>
            <w:shd w:val="clear" w:color="auto" w:fill="auto"/>
          </w:tcPr>
          <w:p w14:paraId="17AF195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430" w:type="dxa"/>
            <w:shd w:val="clear" w:color="auto" w:fill="auto"/>
          </w:tcPr>
          <w:p w14:paraId="336CFF8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7793590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240" w:type="dxa"/>
            <w:shd w:val="clear" w:color="auto" w:fill="auto"/>
          </w:tcPr>
          <w:p w14:paraId="6ACB0E7F"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r w:rsidR="006C0B27" w:rsidRPr="0093214F" w14:paraId="11758373" w14:textId="77777777" w:rsidTr="00655272">
        <w:tc>
          <w:tcPr>
            <w:tcW w:w="1890" w:type="dxa"/>
            <w:shd w:val="clear" w:color="auto" w:fill="auto"/>
          </w:tcPr>
          <w:p w14:paraId="6B99C26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Abrasion Resistance </w:t>
            </w:r>
          </w:p>
        </w:tc>
        <w:tc>
          <w:tcPr>
            <w:tcW w:w="1440" w:type="dxa"/>
            <w:shd w:val="clear" w:color="auto" w:fill="auto"/>
          </w:tcPr>
          <w:p w14:paraId="04C32AE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D968</w:t>
            </w:r>
          </w:p>
        </w:tc>
        <w:tc>
          <w:tcPr>
            <w:tcW w:w="2430" w:type="dxa"/>
            <w:shd w:val="clear" w:color="auto" w:fill="auto"/>
          </w:tcPr>
          <w:p w14:paraId="4E52B3B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Cracking or loss of film integrity at 528 qt. (500L) of sand</w:t>
            </w:r>
          </w:p>
        </w:tc>
        <w:tc>
          <w:tcPr>
            <w:tcW w:w="3240" w:type="dxa"/>
            <w:shd w:val="clear" w:color="auto" w:fill="auto"/>
          </w:tcPr>
          <w:p w14:paraId="55C569B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Finish Coat not worn through after 686 liters of falling sand</w:t>
            </w:r>
          </w:p>
        </w:tc>
      </w:tr>
      <w:tr w:rsidR="006C0B27" w:rsidRPr="0093214F" w14:paraId="163CAFCC" w14:textId="77777777" w:rsidTr="00655272">
        <w:tc>
          <w:tcPr>
            <w:tcW w:w="1890" w:type="dxa"/>
            <w:shd w:val="clear" w:color="auto" w:fill="auto"/>
          </w:tcPr>
          <w:p w14:paraId="644090D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Accelerated Weathering</w:t>
            </w:r>
          </w:p>
        </w:tc>
        <w:tc>
          <w:tcPr>
            <w:tcW w:w="1440" w:type="dxa"/>
            <w:shd w:val="clear" w:color="auto" w:fill="auto"/>
          </w:tcPr>
          <w:p w14:paraId="1C008B0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G 153 (formerly G23)</w:t>
            </w:r>
          </w:p>
        </w:tc>
        <w:tc>
          <w:tcPr>
            <w:tcW w:w="2430" w:type="dxa"/>
            <w:shd w:val="clear" w:color="auto" w:fill="auto"/>
          </w:tcPr>
          <w:p w14:paraId="5BE3457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2000 hours.</w:t>
            </w:r>
          </w:p>
        </w:tc>
        <w:tc>
          <w:tcPr>
            <w:tcW w:w="3240" w:type="dxa"/>
            <w:shd w:val="clear" w:color="auto" w:fill="auto"/>
          </w:tcPr>
          <w:p w14:paraId="38EDCF7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1FF11973" w14:textId="77777777" w:rsidTr="00655272">
        <w:tc>
          <w:tcPr>
            <w:tcW w:w="1890" w:type="dxa"/>
            <w:shd w:val="clear" w:color="auto" w:fill="auto"/>
          </w:tcPr>
          <w:p w14:paraId="3130D4FD"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1440" w:type="dxa"/>
            <w:shd w:val="clear" w:color="auto" w:fill="auto"/>
          </w:tcPr>
          <w:p w14:paraId="3967CA5F"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2430" w:type="dxa"/>
            <w:shd w:val="clear" w:color="auto" w:fill="auto"/>
          </w:tcPr>
          <w:p w14:paraId="5DCB7DE5" w14:textId="77777777" w:rsidR="006C0B27" w:rsidRPr="0093214F" w:rsidRDefault="006C0B27" w:rsidP="002D62C0">
            <w:pPr>
              <w:widowControl w:val="0"/>
              <w:autoSpaceDE w:val="0"/>
              <w:autoSpaceDN w:val="0"/>
              <w:adjustRightInd w:val="0"/>
              <w:ind w:left="-90"/>
              <w:outlineLvl w:val="0"/>
              <w:rPr>
                <w:rFonts w:cs="Arial"/>
                <w:sz w:val="16"/>
                <w:szCs w:val="16"/>
              </w:rPr>
            </w:pPr>
          </w:p>
        </w:tc>
        <w:tc>
          <w:tcPr>
            <w:tcW w:w="3240" w:type="dxa"/>
            <w:shd w:val="clear" w:color="auto" w:fill="auto"/>
          </w:tcPr>
          <w:p w14:paraId="62A99CCC"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0D9338FE" w14:textId="77777777" w:rsidTr="00655272">
        <w:tc>
          <w:tcPr>
            <w:tcW w:w="1890" w:type="dxa"/>
            <w:shd w:val="clear" w:color="auto" w:fill="auto"/>
          </w:tcPr>
          <w:p w14:paraId="7F6A145C"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Freeze-Thaw</w:t>
            </w:r>
          </w:p>
        </w:tc>
        <w:tc>
          <w:tcPr>
            <w:tcW w:w="1440" w:type="dxa"/>
            <w:shd w:val="clear" w:color="auto" w:fill="auto"/>
          </w:tcPr>
          <w:p w14:paraId="239C077B" w14:textId="77777777" w:rsidR="006C0B27"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33D7CF7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deleterious effects after </w:t>
            </w:r>
            <w:r w:rsidR="00747372">
              <w:rPr>
                <w:rFonts w:cs="Arial"/>
                <w:sz w:val="16"/>
                <w:szCs w:val="16"/>
              </w:rPr>
              <w:t>10</w:t>
            </w:r>
            <w:r>
              <w:rPr>
                <w:rFonts w:cs="Arial"/>
                <w:sz w:val="16"/>
                <w:szCs w:val="16"/>
              </w:rPr>
              <w:t xml:space="preserve"> cycles</w:t>
            </w:r>
          </w:p>
        </w:tc>
        <w:tc>
          <w:tcPr>
            <w:tcW w:w="3240" w:type="dxa"/>
            <w:shd w:val="clear" w:color="auto" w:fill="auto"/>
          </w:tcPr>
          <w:p w14:paraId="793F5455"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r w:rsidR="00CF5E9B">
              <w:rPr>
                <w:rFonts w:cs="Arial"/>
                <w:sz w:val="16"/>
                <w:szCs w:val="16"/>
              </w:rPr>
              <w:t xml:space="preserve"> 60 cycles</w:t>
            </w:r>
          </w:p>
        </w:tc>
      </w:tr>
      <w:tr w:rsidR="006C0B27" w:rsidRPr="0093214F" w14:paraId="1F3D3EEC" w14:textId="77777777" w:rsidTr="00655272">
        <w:tc>
          <w:tcPr>
            <w:tcW w:w="1890" w:type="dxa"/>
            <w:shd w:val="clear" w:color="auto" w:fill="auto"/>
          </w:tcPr>
          <w:p w14:paraId="63FE225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Mildew Resistance</w:t>
            </w:r>
          </w:p>
        </w:tc>
        <w:tc>
          <w:tcPr>
            <w:tcW w:w="1440" w:type="dxa"/>
            <w:shd w:val="clear" w:color="auto" w:fill="auto"/>
          </w:tcPr>
          <w:p w14:paraId="27785B0B"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 xml:space="preserve">Mil Std </w:t>
            </w:r>
            <w:r w:rsidRPr="0093214F">
              <w:rPr>
                <w:rFonts w:cs="Arial"/>
                <w:sz w:val="16"/>
                <w:szCs w:val="16"/>
              </w:rPr>
              <w:t>810B Method 508</w:t>
            </w:r>
          </w:p>
        </w:tc>
        <w:tc>
          <w:tcPr>
            <w:tcW w:w="2430" w:type="dxa"/>
            <w:shd w:val="clear" w:color="auto" w:fill="auto"/>
          </w:tcPr>
          <w:p w14:paraId="4F497D0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fungus growth after 28 days</w:t>
            </w:r>
          </w:p>
        </w:tc>
        <w:tc>
          <w:tcPr>
            <w:tcW w:w="3240" w:type="dxa"/>
            <w:shd w:val="clear" w:color="auto" w:fill="auto"/>
          </w:tcPr>
          <w:p w14:paraId="514D583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767A2B42" w14:textId="77777777" w:rsidTr="00655272">
        <w:tc>
          <w:tcPr>
            <w:tcW w:w="1890" w:type="dxa"/>
            <w:shd w:val="clear" w:color="auto" w:fill="auto"/>
          </w:tcPr>
          <w:p w14:paraId="0BA3A58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Salt Fog Resistance</w:t>
            </w:r>
          </w:p>
        </w:tc>
        <w:tc>
          <w:tcPr>
            <w:tcW w:w="1440" w:type="dxa"/>
            <w:shd w:val="clear" w:color="auto" w:fill="auto"/>
          </w:tcPr>
          <w:p w14:paraId="2011CB9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B117</w:t>
            </w:r>
          </w:p>
        </w:tc>
        <w:tc>
          <w:tcPr>
            <w:tcW w:w="2430" w:type="dxa"/>
            <w:shd w:val="clear" w:color="auto" w:fill="auto"/>
          </w:tcPr>
          <w:p w14:paraId="65BC256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300 hours</w:t>
            </w:r>
          </w:p>
        </w:tc>
        <w:tc>
          <w:tcPr>
            <w:tcW w:w="3240" w:type="dxa"/>
            <w:shd w:val="clear" w:color="auto" w:fill="auto"/>
          </w:tcPr>
          <w:p w14:paraId="7DF3366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3E24C7CA" w14:textId="77777777" w:rsidTr="00655272">
        <w:tc>
          <w:tcPr>
            <w:tcW w:w="1890" w:type="dxa"/>
            <w:shd w:val="clear" w:color="auto" w:fill="auto"/>
          </w:tcPr>
          <w:p w14:paraId="47DA854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Water Resistance</w:t>
            </w:r>
          </w:p>
        </w:tc>
        <w:tc>
          <w:tcPr>
            <w:tcW w:w="1440" w:type="dxa"/>
            <w:shd w:val="clear" w:color="auto" w:fill="auto"/>
          </w:tcPr>
          <w:p w14:paraId="2537C9D7"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D</w:t>
            </w:r>
            <w:r w:rsidRPr="0093214F">
              <w:rPr>
                <w:rFonts w:cs="Arial"/>
                <w:sz w:val="16"/>
                <w:szCs w:val="16"/>
              </w:rPr>
              <w:t xml:space="preserve"> 2247</w:t>
            </w:r>
          </w:p>
        </w:tc>
        <w:tc>
          <w:tcPr>
            <w:tcW w:w="2430" w:type="dxa"/>
            <w:shd w:val="clear" w:color="auto" w:fill="auto"/>
          </w:tcPr>
          <w:p w14:paraId="6846F6C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14 days exposure</w:t>
            </w:r>
          </w:p>
        </w:tc>
        <w:tc>
          <w:tcPr>
            <w:tcW w:w="3240" w:type="dxa"/>
            <w:shd w:val="clear" w:color="auto" w:fill="auto"/>
          </w:tcPr>
          <w:p w14:paraId="0576EB1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bl>
    <w:p w14:paraId="24115758" w14:textId="77777777" w:rsidR="003979F9" w:rsidRPr="00F40D3F" w:rsidRDefault="003979F9" w:rsidP="00655272">
      <w:pPr>
        <w:widowControl w:val="0"/>
        <w:autoSpaceDE w:val="0"/>
        <w:autoSpaceDN w:val="0"/>
        <w:adjustRightInd w:val="0"/>
        <w:ind w:left="360" w:hanging="90"/>
        <w:outlineLvl w:val="0"/>
        <w:rPr>
          <w:rFonts w:cs="Arial"/>
          <w:sz w:val="16"/>
          <w:szCs w:val="16"/>
        </w:rPr>
      </w:pPr>
      <w:r w:rsidRPr="00F40D3F">
        <w:rPr>
          <w:rFonts w:cs="Arial"/>
          <w:sz w:val="16"/>
          <w:szCs w:val="16"/>
          <w:vertAlign w:val="superscript"/>
        </w:rPr>
        <w:t>1</w:t>
      </w:r>
      <w:r>
        <w:rPr>
          <w:rFonts w:cs="Arial"/>
          <w:sz w:val="16"/>
          <w:szCs w:val="16"/>
        </w:rPr>
        <w:t xml:space="preserve"> No failure in the Senergy materials; failure in framing and/or sheathing connections</w:t>
      </w:r>
      <w:r w:rsidR="006C0B27">
        <w:rPr>
          <w:rFonts w:cs="Arial"/>
          <w:sz w:val="16"/>
          <w:szCs w:val="16"/>
        </w:rPr>
        <w:t>; framing members shall be designed to comply with strength and stiffness requirements of the applicable code</w:t>
      </w:r>
    </w:p>
    <w:p w14:paraId="48507EF8" w14:textId="77777777" w:rsidR="00147D66" w:rsidRDefault="00147D66" w:rsidP="00CF107D">
      <w:pPr>
        <w:tabs>
          <w:tab w:val="left" w:pos="540"/>
        </w:tabs>
        <w:autoSpaceDE w:val="0"/>
        <w:autoSpaceDN w:val="0"/>
        <w:adjustRightInd w:val="0"/>
        <w:ind w:left="630"/>
        <w:rPr>
          <w:rFonts w:eastAsia="Times New Roman" w:cs="Arial"/>
          <w:sz w:val="20"/>
          <w:szCs w:val="20"/>
          <w:lang w:eastAsia="zh-CN"/>
        </w:rPr>
      </w:pPr>
    </w:p>
    <w:p w14:paraId="5323CC2E" w14:textId="77777777" w:rsidR="00F07E27" w:rsidRPr="00F07E27" w:rsidRDefault="00F07E27" w:rsidP="00CF107D">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0937428A" w14:textId="77777777" w:rsidTr="00CF107D">
        <w:tc>
          <w:tcPr>
            <w:tcW w:w="1890" w:type="dxa"/>
            <w:shd w:val="clear" w:color="auto" w:fill="auto"/>
          </w:tcPr>
          <w:p w14:paraId="1F5CE39E"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4994F53F"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72914B59"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4B0490E3"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0E51AC08" w14:textId="77777777" w:rsidTr="00CF107D">
        <w:tc>
          <w:tcPr>
            <w:tcW w:w="1890" w:type="dxa"/>
            <w:shd w:val="clear" w:color="auto" w:fill="auto"/>
          </w:tcPr>
          <w:p w14:paraId="2800551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440" w:type="dxa"/>
            <w:shd w:val="clear" w:color="auto" w:fill="auto"/>
          </w:tcPr>
          <w:p w14:paraId="2FCD2C9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610" w:type="dxa"/>
            <w:shd w:val="clear" w:color="auto" w:fill="auto"/>
          </w:tcPr>
          <w:p w14:paraId="6D34A9D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Greater than 120 pli (21 dN/CM) retained tensile strength</w:t>
            </w:r>
          </w:p>
        </w:tc>
        <w:tc>
          <w:tcPr>
            <w:tcW w:w="3060" w:type="dxa"/>
            <w:shd w:val="clear" w:color="auto" w:fill="auto"/>
          </w:tcPr>
          <w:p w14:paraId="1865A40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tbl>
    <w:p w14:paraId="6E41776F"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608FD6EE"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DELIVERY, STORAGE AND HANDLING</w:t>
      </w:r>
    </w:p>
    <w:p w14:paraId="0935612D"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store and handle products under provisions of Section </w:t>
      </w:r>
      <w:r w:rsidRPr="005D31AF">
        <w:rPr>
          <w:rFonts w:cs="Arial"/>
          <w:sz w:val="20"/>
        </w:rPr>
        <w:t>[01 65 00] [01 66 00] [ ].</w:t>
      </w:r>
    </w:p>
    <w:p w14:paraId="5FDDA05C"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Deliver </w:t>
      </w:r>
      <w:r>
        <w:rPr>
          <w:rFonts w:cs="Arial"/>
          <w:sz w:val="20"/>
          <w:szCs w:val="20"/>
        </w:rPr>
        <w:t>Master Builders Solutions</w:t>
      </w:r>
      <w:r w:rsidRPr="005D31AF">
        <w:rPr>
          <w:rFonts w:cs="Arial"/>
          <w:sz w:val="20"/>
          <w:szCs w:val="20"/>
        </w:rPr>
        <w:t xml:space="preserve"> materials in original unopened packages with manufacturer’s labels intact.</w:t>
      </w:r>
    </w:p>
    <w:p w14:paraId="545DDF48"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Protect </w:t>
      </w:r>
      <w:r>
        <w:rPr>
          <w:rFonts w:cs="Arial"/>
          <w:sz w:val="20"/>
          <w:szCs w:val="20"/>
        </w:rPr>
        <w:t>Master Builders Solutions</w:t>
      </w:r>
      <w:r w:rsidRPr="005D31AF">
        <w:rPr>
          <w:rFonts w:cs="Arial"/>
          <w:sz w:val="20"/>
          <w:szCs w:val="20"/>
        </w:rPr>
        <w:t xml:space="preserve"> materials during transportation and installation to avoid physical damage.</w:t>
      </w:r>
    </w:p>
    <w:p w14:paraId="304BC2A5" w14:textId="77777777" w:rsidR="00E16EE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Store </w:t>
      </w:r>
      <w:r>
        <w:rPr>
          <w:rFonts w:cs="Arial"/>
          <w:sz w:val="20"/>
          <w:szCs w:val="20"/>
        </w:rPr>
        <w:t>Master Builders Solutions</w:t>
      </w:r>
      <w:r w:rsidRPr="005D31AF">
        <w:rPr>
          <w:rFonts w:cs="Arial"/>
          <w:sz w:val="20"/>
          <w:szCs w:val="20"/>
        </w:rPr>
        <w:t xml:space="preserve"> materials in cool, dry place protected from freezing. Store at no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AURORA STONE, AURORA TC-100 and ALUMINA finish).</w:t>
      </w:r>
    </w:p>
    <w:p w14:paraId="65770696" w14:textId="77777777" w:rsidR="00E16EEF" w:rsidRPr="00014666" w:rsidRDefault="00E16EEF" w:rsidP="00E16EEF">
      <w:pPr>
        <w:widowControl w:val="0"/>
        <w:numPr>
          <w:ilvl w:val="2"/>
          <w:numId w:val="5"/>
        </w:numPr>
        <w:tabs>
          <w:tab w:val="clear" w:pos="432"/>
        </w:tabs>
        <w:autoSpaceDE w:val="0"/>
        <w:autoSpaceDN w:val="0"/>
        <w:adjustRightInd w:val="0"/>
        <w:ind w:left="270" w:hanging="270"/>
        <w:rPr>
          <w:sz w:val="20"/>
          <w:szCs w:val="20"/>
        </w:rPr>
      </w:pPr>
      <w:r>
        <w:rPr>
          <w:sz w:val="20"/>
          <w:szCs w:val="20"/>
        </w:rPr>
        <w:t>Store MAXFLASH</w:t>
      </w:r>
      <w:r w:rsidRPr="002F0D88">
        <w:rPr>
          <w:sz w:val="20"/>
          <w:szCs w:val="20"/>
        </w:rPr>
        <w:t xml:space="preserve"> at a minimum of 40F. In cold weather, keep containers at room temperature for at least 24 hours before using.</w:t>
      </w:r>
    </w:p>
    <w:p w14:paraId="22448FBF"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insulation boards flat and protected from direct sunlight and extreme heat.</w:t>
      </w:r>
    </w:p>
    <w:p w14:paraId="3B4B5167" w14:textId="77777777" w:rsidR="00E16EEF" w:rsidRPr="005D31AF" w:rsidRDefault="00E16EEF" w:rsidP="00E16EEF">
      <w:pPr>
        <w:widowControl w:val="0"/>
        <w:numPr>
          <w:ilvl w:val="2"/>
          <w:numId w:val="5"/>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Store Reinforcing Mesh, SHEATHING FABRIC and WS FLASH flexible flashing in cool, dry place protected from exposure to moisture.</w:t>
      </w:r>
    </w:p>
    <w:p w14:paraId="537EAD0A" w14:textId="77777777" w:rsidR="00597230" w:rsidRPr="009E607A" w:rsidRDefault="00597230" w:rsidP="00597230">
      <w:pPr>
        <w:widowControl w:val="0"/>
        <w:tabs>
          <w:tab w:val="left" w:pos="144"/>
          <w:tab w:val="left" w:pos="1008"/>
          <w:tab w:val="left" w:pos="1296"/>
          <w:tab w:val="left" w:pos="1584"/>
          <w:tab w:val="left" w:pos="1872"/>
          <w:tab w:val="left" w:pos="2160"/>
        </w:tabs>
        <w:autoSpaceDE w:val="0"/>
        <w:autoSpaceDN w:val="0"/>
        <w:adjustRightInd w:val="0"/>
        <w:ind w:left="270"/>
        <w:rPr>
          <w:rFonts w:eastAsia="Times New Roman" w:cs="Arial"/>
          <w:sz w:val="20"/>
          <w:szCs w:val="20"/>
          <w:lang w:eastAsia="en-US"/>
        </w:rPr>
      </w:pPr>
    </w:p>
    <w:p w14:paraId="3DC1438E" w14:textId="77777777" w:rsidR="00096540" w:rsidRPr="005D31AF" w:rsidRDefault="00096540" w:rsidP="00096540">
      <w:pPr>
        <w:widowControl w:val="0"/>
        <w:tabs>
          <w:tab w:val="left" w:pos="144"/>
          <w:tab w:val="left" w:pos="1008"/>
          <w:tab w:val="left" w:pos="1296"/>
          <w:tab w:val="left" w:pos="1584"/>
          <w:tab w:val="left" w:pos="1872"/>
          <w:tab w:val="left" w:pos="2160"/>
          <w:tab w:val="num" w:pos="2250"/>
        </w:tabs>
        <w:autoSpaceDE w:val="0"/>
        <w:autoSpaceDN w:val="0"/>
        <w:adjustRightInd w:val="0"/>
        <w:ind w:left="270"/>
        <w:rPr>
          <w:rFonts w:cs="Arial"/>
          <w:sz w:val="20"/>
          <w:szCs w:val="20"/>
        </w:rPr>
      </w:pPr>
    </w:p>
    <w:p w14:paraId="3A498025"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PROJECT/SITE CONDITIONS</w:t>
      </w:r>
    </w:p>
    <w:p w14:paraId="30C5D1F3" w14:textId="77777777" w:rsidR="00E16EEF" w:rsidRPr="005D31AF" w:rsidRDefault="00E16EEF" w:rsidP="00E16EEF">
      <w:pPr>
        <w:widowControl w:val="0"/>
        <w:numPr>
          <w:ilvl w:val="0"/>
          <w:numId w:val="7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 xml:space="preserve">Do not apply </w:t>
      </w:r>
      <w:r>
        <w:rPr>
          <w:rFonts w:cs="Arial"/>
          <w:sz w:val="20"/>
          <w:szCs w:val="20"/>
        </w:rPr>
        <w:t xml:space="preserve">Master Builders Solutions material </w:t>
      </w:r>
      <w:r w:rsidRPr="005D31AF">
        <w:rPr>
          <w:rFonts w:cs="Arial"/>
          <w:sz w:val="20"/>
          <w:szCs w:val="20"/>
        </w:rPr>
        <w:t>in ambient temperatures below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w:t>
      </w:r>
      <w:r>
        <w:rPr>
          <w:rFonts w:cs="Arial"/>
          <w:sz w:val="20"/>
          <w:szCs w:val="20"/>
        </w:rPr>
        <w:t xml:space="preserve"> ALUMINA</w:t>
      </w:r>
      <w:r w:rsidRPr="005D31AF">
        <w:rPr>
          <w:rFonts w:cs="Arial"/>
          <w:sz w:val="20"/>
          <w:szCs w:val="20"/>
        </w:rPr>
        <w:t xml:space="preserve"> Finish). Provide properly vented, supplementary heat during installation and drying period when temperatures less than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10°C for AURORA STONE, AURORA TC-100 and ALUMINA Finish) prevail.</w:t>
      </w:r>
    </w:p>
    <w:p w14:paraId="30142E32" w14:textId="77777777" w:rsidR="00E16EEF" w:rsidRPr="005D31AF" w:rsidRDefault="00E16EEF" w:rsidP="00E16EEF">
      <w:pPr>
        <w:widowControl w:val="0"/>
        <w:numPr>
          <w:ilvl w:val="0"/>
          <w:numId w:val="7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Do not apply materials to frozen surfaces.</w:t>
      </w:r>
    </w:p>
    <w:p w14:paraId="113D029E" w14:textId="77777777" w:rsidR="00E16EEF" w:rsidRPr="005D31AF" w:rsidRDefault="00E16EEF" w:rsidP="00E16EEF">
      <w:pPr>
        <w:widowControl w:val="0"/>
        <w:numPr>
          <w:ilvl w:val="0"/>
          <w:numId w:val="79"/>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cs="Arial"/>
          <w:sz w:val="20"/>
          <w:szCs w:val="20"/>
        </w:rPr>
      </w:pPr>
      <w:r w:rsidRPr="005D31AF">
        <w:rPr>
          <w:rFonts w:cs="Arial"/>
          <w:sz w:val="20"/>
          <w:szCs w:val="20"/>
        </w:rPr>
        <w:t>Maintain ambient temperature at or above 40°F</w:t>
      </w:r>
      <w:r>
        <w:rPr>
          <w:rFonts w:cs="Arial"/>
          <w:sz w:val="20"/>
          <w:szCs w:val="20"/>
        </w:rPr>
        <w:t>/</w:t>
      </w:r>
      <w:r w:rsidRPr="005D31AF">
        <w:rPr>
          <w:rFonts w:cs="Arial"/>
          <w:sz w:val="20"/>
          <w:szCs w:val="20"/>
        </w:rPr>
        <w:t>4°C (50°F</w:t>
      </w:r>
      <w:r>
        <w:rPr>
          <w:rFonts w:cs="Arial"/>
          <w:sz w:val="20"/>
          <w:szCs w:val="20"/>
        </w:rPr>
        <w:t>/</w:t>
      </w:r>
      <w:r w:rsidRPr="005D31AF">
        <w:rPr>
          <w:rFonts w:cs="Arial"/>
          <w:sz w:val="20"/>
          <w:szCs w:val="20"/>
        </w:rPr>
        <w:t xml:space="preserve">10°C for AURORA STONE, AURORA TC-100 and ALUMINA Finish) during and at least 24 hours after </w:t>
      </w:r>
      <w:r>
        <w:rPr>
          <w:rFonts w:cs="Arial"/>
          <w:sz w:val="20"/>
          <w:szCs w:val="20"/>
        </w:rPr>
        <w:t>CBS 1000</w:t>
      </w:r>
      <w:r w:rsidRPr="005D31AF">
        <w:rPr>
          <w:rFonts w:cs="Arial"/>
          <w:sz w:val="20"/>
          <w:szCs w:val="20"/>
        </w:rPr>
        <w:t xml:space="preserve"> Wall System installation and until dry.</w:t>
      </w:r>
    </w:p>
    <w:p w14:paraId="6C9A21B1" w14:textId="77777777" w:rsidR="00A30265" w:rsidRPr="00EA6E67" w:rsidRDefault="00A30265" w:rsidP="00A30265">
      <w:pPr>
        <w:tabs>
          <w:tab w:val="left" w:pos="270"/>
          <w:tab w:val="left" w:pos="1080"/>
        </w:tabs>
        <w:ind w:left="270"/>
        <w:rPr>
          <w:rFonts w:cs="Arial"/>
          <w:sz w:val="20"/>
          <w:szCs w:val="20"/>
        </w:rPr>
      </w:pPr>
    </w:p>
    <w:p w14:paraId="700B6947"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00D2AAE1"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Senergy </w:t>
      </w:r>
      <w:r w:rsidR="00A30265">
        <w:rPr>
          <w:rFonts w:eastAsia="Times New Roman" w:cs="Arial"/>
          <w:sz w:val="20"/>
          <w:szCs w:val="20"/>
          <w:lang w:eastAsia="en-US"/>
        </w:rPr>
        <w:t>CBS</w:t>
      </w:r>
      <w:r w:rsidRPr="00486C21">
        <w:rPr>
          <w:rFonts w:eastAsia="Times New Roman" w:cs="Arial"/>
          <w:sz w:val="20"/>
          <w:szCs w:val="20"/>
          <w:lang w:eastAsia="en-US"/>
        </w:rPr>
        <w:t xml:space="preserve"> 1000 with related work of other sections.</w:t>
      </w:r>
    </w:p>
    <w:p w14:paraId="2CF22460"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606A37EA" w14:textId="77777777" w:rsidR="00C368BE"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65EFE475"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3F1C59EF"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3DB30236" w14:textId="77777777" w:rsidR="00A30265" w:rsidRPr="00113BB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E16EEF">
        <w:rPr>
          <w:rFonts w:cs="Arial"/>
          <w:sz w:val="20"/>
          <w:szCs w:val="20"/>
        </w:rPr>
        <w:t>Master Builders Solutions</w:t>
      </w:r>
      <w:r w:rsidRPr="00113BBD">
        <w:rPr>
          <w:rFonts w:eastAsia="Times New Roman" w:cs="Arial"/>
          <w:sz w:val="20"/>
          <w:szCs w:val="20"/>
          <w:lang w:eastAsia="en-US"/>
        </w:rPr>
        <w:t xml:space="preserve"> material warranty for Senergy CBS 1000 wall system installations under provisions of Section [01 70 00]. Reference Senergy Warranty Schedule technical bulletin for specific information. </w:t>
      </w:r>
    </w:p>
    <w:p w14:paraId="1768AA09" w14:textId="77777777" w:rsidR="00A30265" w:rsidRPr="00144A1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E16EEF">
        <w:rPr>
          <w:rFonts w:cs="Arial"/>
          <w:sz w:val="20"/>
          <w:szCs w:val="20"/>
        </w:rPr>
        <w:t>Master Builders Solutions</w:t>
      </w:r>
      <w:r w:rsidR="00E16EEF" w:rsidRPr="00144A1D">
        <w:rPr>
          <w:rFonts w:eastAsia="Times New Roman" w:cs="Arial"/>
          <w:sz w:val="20"/>
          <w:szCs w:val="20"/>
          <w:lang w:eastAsia="en-US"/>
        </w:rPr>
        <w:t xml:space="preserve"> </w:t>
      </w:r>
      <w:r w:rsidRPr="00144A1D">
        <w:rPr>
          <w:rFonts w:eastAsia="Times New Roman" w:cs="Arial"/>
          <w:sz w:val="20"/>
          <w:szCs w:val="20"/>
          <w:lang w:eastAsia="en-US"/>
        </w:rPr>
        <w:t>notification procedures to assure qualification for warranty</w:t>
      </w:r>
      <w:r w:rsidR="00144A1D" w:rsidRPr="00144A1D">
        <w:rPr>
          <w:rFonts w:eastAsia="Times New Roman" w:cs="Arial"/>
          <w:sz w:val="20"/>
          <w:szCs w:val="20"/>
          <w:lang w:eastAsia="en-US"/>
        </w:rPr>
        <w:t>.</w:t>
      </w:r>
    </w:p>
    <w:p w14:paraId="254FDBA3"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03A9B0D2"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1FF10909"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7CF46034" w14:textId="77777777" w:rsidR="00F26A8D" w:rsidRPr="00486C21" w:rsidRDefault="00F26A8D"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 xml:space="preserve">CBS </w:t>
      </w:r>
      <w:r w:rsidRPr="00486C21">
        <w:rPr>
          <w:rFonts w:eastAsia="Times New Roman" w:cs="Arial"/>
          <w:sz w:val="20"/>
          <w:szCs w:val="20"/>
          <w:lang w:eastAsia="zh-CN"/>
        </w:rPr>
        <w:t xml:space="preserve">1000 </w:t>
      </w:r>
      <w:r w:rsidR="00E16EEF">
        <w:rPr>
          <w:rFonts w:eastAsia="Times New Roman" w:cs="Arial"/>
          <w:sz w:val="20"/>
          <w:szCs w:val="20"/>
          <w:lang w:eastAsia="zh-CN"/>
        </w:rPr>
        <w:t xml:space="preserve">Wall </w:t>
      </w:r>
      <w:r w:rsidRPr="00486C21">
        <w:rPr>
          <w:rFonts w:eastAsia="Times New Roman" w:cs="Arial"/>
          <w:sz w:val="20"/>
          <w:szCs w:val="20"/>
          <w:lang w:eastAsia="zh-CN"/>
        </w:rPr>
        <w:t xml:space="preserve">System manufactured by </w:t>
      </w:r>
      <w:r w:rsidR="00E16EEF">
        <w:rPr>
          <w:rFonts w:cs="Arial"/>
          <w:sz w:val="20"/>
          <w:szCs w:val="20"/>
        </w:rPr>
        <w:t>Master Builders Solutions.</w:t>
      </w:r>
    </w:p>
    <w:p w14:paraId="461BA519"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2D9993D0"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ED698F">
        <w:rPr>
          <w:rFonts w:cs="Arial"/>
          <w:b/>
          <w:color w:val="0000FF"/>
          <w:sz w:val="20"/>
          <w:szCs w:val="20"/>
          <w:u w:val="single"/>
        </w:rPr>
        <w:t>Senergy</w:t>
      </w:r>
      <w:r w:rsidRPr="00044BB4">
        <w:rPr>
          <w:rFonts w:cs="Arial"/>
          <w:b/>
          <w:color w:val="0000FF"/>
          <w:sz w:val="20"/>
          <w:szCs w:val="20"/>
          <w:u w:val="single"/>
        </w:rPr>
        <w:t xml:space="preserve"> Wall Systems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77C86355"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5D97ACBD"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Pr>
          <w:rFonts w:eastAsia="Times New Roman" w:cs="Arial"/>
          <w:b/>
          <w:bCs/>
          <w:i/>
          <w:iCs/>
          <w:color w:val="0000FF"/>
          <w:sz w:val="20"/>
          <w:szCs w:val="20"/>
          <w:u w:val="single"/>
          <w:lang w:eastAsia="en-US"/>
        </w:rPr>
        <w:t xml:space="preserve">, </w:t>
      </w:r>
      <w:r w:rsidRPr="00183DB1">
        <w:rPr>
          <w:rFonts w:eastAsia="Times New Roman" w:cs="Arial"/>
          <w:b/>
          <w:bCs/>
          <w:i/>
          <w:iCs/>
          <w:color w:val="0000FF"/>
          <w:sz w:val="20"/>
          <w:szCs w:val="20"/>
          <w:u w:val="single"/>
          <w:lang w:eastAsia="en-US"/>
        </w:rPr>
        <w:t>c</w:t>
      </w:r>
      <w:r>
        <w:rPr>
          <w:rFonts w:eastAsia="Times New Roman" w:cs="Arial"/>
          <w:b/>
          <w:bCs/>
          <w:i/>
          <w:iCs/>
          <w:color w:val="0000FF"/>
          <w:sz w:val="20"/>
          <w:szCs w:val="20"/>
          <w:u w:val="single"/>
          <w:lang w:eastAsia="en-US"/>
        </w:rPr>
        <w:t xml:space="preserve"> or d</w:t>
      </w:r>
      <w:r w:rsidRPr="00183DB1">
        <w:rPr>
          <w:rFonts w:eastAsia="Times New Roman" w:cs="Arial"/>
          <w:b/>
          <w:bCs/>
          <w:i/>
          <w:iCs/>
          <w:color w:val="0000FF"/>
          <w:sz w:val="20"/>
          <w:szCs w:val="20"/>
          <w:lang w:eastAsia="en-US"/>
        </w:rPr>
        <w:t>)</w:t>
      </w:r>
    </w:p>
    <w:p w14:paraId="1ECAA80D" w14:textId="77777777" w:rsidR="00F26A8D" w:rsidRPr="00EA7560" w:rsidRDefault="000D35DB"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hyperlink r:id="rId12" w:history="1">
        <w:r w:rsidR="00F26A8D" w:rsidRPr="00EA7560">
          <w:rPr>
            <w:rFonts w:eastAsia="Times New Roman" w:cs="Arial"/>
            <w:color w:val="0000FF"/>
            <w:sz w:val="20"/>
            <w:szCs w:val="20"/>
            <w:u w:val="single"/>
            <w:lang w:eastAsia="en-US"/>
          </w:rPr>
          <w:t>SENERSHIELD-R</w:t>
        </w:r>
      </w:hyperlink>
      <w:r w:rsidR="00F26A8D" w:rsidRPr="00EA7560">
        <w:rPr>
          <w:rFonts w:eastAsia="Times New Roman" w:cs="Arial"/>
          <w:color w:val="0000FF"/>
          <w:sz w:val="20"/>
          <w:szCs w:val="20"/>
          <w:u w:val="single"/>
          <w:lang w:eastAsia="en-US"/>
        </w:rPr>
        <w:t>: A one-component fluid-applied vapor permeable air/water-resistive barrier.</w:t>
      </w:r>
    </w:p>
    <w:p w14:paraId="5F9DC8F2" w14:textId="77777777" w:rsidR="00F26A8D" w:rsidRPr="00EA7560" w:rsidRDefault="00F26A8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SENERSHIELD-RS: A one-component fluid-applied vapor permeable air/water-resistive barrier for use with airless spray equipment.</w:t>
      </w:r>
    </w:p>
    <w:p w14:paraId="4332DE08" w14:textId="77777777" w:rsidR="00F26A8D" w:rsidRPr="00EA7560" w:rsidRDefault="00F26A8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 xml:space="preserve">SENERSHIELD-VB: A one-component fluid-applied vapor impermeable air/water-resistive barrier. </w:t>
      </w:r>
    </w:p>
    <w:p w14:paraId="117CA4E3" w14:textId="77777777" w:rsidR="00F26A8D" w:rsidRPr="00183DB1" w:rsidRDefault="00F26A8D"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r>
        <w:rPr>
          <w:rFonts w:eastAsia="Times New Roman" w:cs="Arial"/>
          <w:color w:val="0000FF"/>
          <w:sz w:val="20"/>
          <w:szCs w:val="20"/>
          <w:u w:val="single"/>
          <w:lang w:eastAsia="en-US"/>
        </w:rPr>
        <w:t>Code approved secondary air/water resistive barrier.</w:t>
      </w:r>
    </w:p>
    <w:p w14:paraId="75CE52FB"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07526212" w14:textId="77777777" w:rsidR="00F26A8D" w:rsidRPr="00183DB1" w:rsidRDefault="00F26A8D" w:rsidP="00B12B2B">
      <w:pPr>
        <w:numPr>
          <w:ilvl w:val="0"/>
          <w:numId w:val="73"/>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SHEATHING FABRIC: A spun-bonded non-woven reinforced polyester web for use with Senergy fluid applied air/weather-resistive barriers.</w:t>
      </w:r>
    </w:p>
    <w:p w14:paraId="7E88FBD1" w14:textId="77777777" w:rsidR="00F26A8D" w:rsidRPr="00183DB1" w:rsidRDefault="00F26A8D" w:rsidP="00B12B2B">
      <w:pPr>
        <w:numPr>
          <w:ilvl w:val="0"/>
          <w:numId w:val="73"/>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6831725D"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4BFD5A49" w14:textId="77777777"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WS FLASH: 30-mil thick, self-sealing, self-healing composite membrane of polyester fabric and rubberized asphalt. Compatible with Senergy liquid air/weather resistive barriers.</w:t>
      </w:r>
    </w:p>
    <w:p w14:paraId="517D9010"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t>FLASHING PRIMER: A water-based primer for use prior to application of WS FLASH on all acceptable surfaces.</w:t>
      </w:r>
    </w:p>
    <w:p w14:paraId="590CA514"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5525E65A" w14:textId="77777777"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LT ADDITIVE: Blending of LT ADDITIVE with a pail of SENERSHIELD-R/-RS/-VB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2A02EEBA" w14:textId="77777777" w:rsidR="00F26A8D" w:rsidRPr="00E16EEF" w:rsidRDefault="00E16EEF" w:rsidP="00E16EEF">
      <w:pPr>
        <w:widowControl w:val="0"/>
        <w:numPr>
          <w:ilvl w:val="0"/>
          <w:numId w:val="8"/>
        </w:numPr>
        <w:tabs>
          <w:tab w:val="left" w:pos="144"/>
          <w:tab w:val="left" w:pos="270"/>
          <w:tab w:val="left" w:pos="1530"/>
        </w:tabs>
        <w:autoSpaceDE w:val="0"/>
        <w:autoSpaceDN w:val="0"/>
        <w:adjustRightInd w:val="0"/>
        <w:ind w:left="270" w:hanging="270"/>
        <w:rPr>
          <w:rFonts w:eastAsia="Times New Roman" w:cs="Arial"/>
          <w:bCs/>
          <w:color w:val="0000FF"/>
          <w:sz w:val="20"/>
          <w:szCs w:val="20"/>
          <w:u w:val="single"/>
          <w:lang w:eastAsia="en-US"/>
        </w:rPr>
      </w:pPr>
      <w:r w:rsidRPr="00E16EEF">
        <w:rPr>
          <w:rFonts w:eastAsia="Times New Roman" w:cs="Arial"/>
          <w:b/>
          <w:color w:val="0000FF"/>
          <w:sz w:val="20"/>
          <w:szCs w:val="20"/>
          <w:u w:val="single"/>
          <w:lang w:eastAsia="en-US"/>
        </w:rPr>
        <w:t>DRAINGE MAT</w:t>
      </w:r>
      <w:r w:rsidRPr="00E16EEF">
        <w:rPr>
          <w:rFonts w:eastAsia="Times New Roman" w:cs="Arial"/>
          <w:bCs/>
          <w:color w:val="0000FF"/>
          <w:sz w:val="20"/>
          <w:szCs w:val="20"/>
          <w:u w:val="single"/>
          <w:lang w:eastAsia="en-US"/>
        </w:rPr>
        <w:t xml:space="preserve"> by Master Builders Solutions</w:t>
      </w:r>
      <w:r w:rsidR="00F26A8D" w:rsidRPr="00E16EEF">
        <w:rPr>
          <w:rFonts w:eastAsia="Times New Roman" w:cs="Arial"/>
          <w:bCs/>
          <w:color w:val="0000FF"/>
          <w:sz w:val="20"/>
          <w:szCs w:val="20"/>
          <w:u w:val="single"/>
          <w:lang w:eastAsia="en-US"/>
        </w:rPr>
        <w:t xml:space="preserve"> (Optional)</w:t>
      </w:r>
      <w:r w:rsidRPr="00E16EEF">
        <w:rPr>
          <w:rFonts w:eastAsia="Times New Roman" w:cs="Arial"/>
          <w:bCs/>
          <w:color w:val="0000FF"/>
          <w:sz w:val="20"/>
          <w:szCs w:val="20"/>
          <w:u w:val="single"/>
          <w:lang w:eastAsia="en-US"/>
        </w:rPr>
        <w:t xml:space="preserve">: </w:t>
      </w:r>
      <w:r w:rsidR="00F26A8D" w:rsidRPr="00E16EEF">
        <w:rPr>
          <w:rFonts w:eastAsia="Times New Roman" w:cs="Arial"/>
          <w:bCs/>
          <w:color w:val="0000FF"/>
          <w:sz w:val="20"/>
          <w:szCs w:val="20"/>
          <w:u w:val="single"/>
          <w:lang w:eastAsia="en-US"/>
        </w:rPr>
        <w:t>Three-dimensional drainage core consisting of fused, entangled filaments.</w:t>
      </w:r>
    </w:p>
    <w:p w14:paraId="4D8D1BDA"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39726292" w14:textId="77777777" w:rsidR="00F26A8D" w:rsidRPr="00F30028" w:rsidRDefault="00F26A8D" w:rsidP="00B12B2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 xml:space="preserve">ALPHA Base Coat: A 100% acrylic base coat, field-mixed with Type I or Type II Portland cement. It has a creamy texture that is easily spread. </w:t>
      </w:r>
    </w:p>
    <w:p w14:paraId="743C55D9" w14:textId="77777777" w:rsidR="00F26A8D" w:rsidRPr="00F30028"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lastRenderedPageBreak/>
        <w:t>ALPHA DRY Base Coat: A dry-mix polymer adhesive and base coat containing Portland cement, and requiring only water for mixing.</w:t>
      </w:r>
      <w:r w:rsidRPr="00F30028">
        <w:rPr>
          <w:rFonts w:ascii="Helvetica" w:eastAsia="Times New Roman" w:hAnsi="Helvetica" w:cs="Arial"/>
          <w:color w:val="0000FF"/>
          <w:sz w:val="18"/>
          <w:szCs w:val="18"/>
          <w:u w:val="single"/>
          <w:lang w:eastAsia="en-US"/>
        </w:rPr>
        <w:t xml:space="preserve"> </w:t>
      </w:r>
    </w:p>
    <w:p w14:paraId="49B66BBB" w14:textId="77777777" w:rsidR="00F26A8D" w:rsidRPr="00F30028"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XTRA-STOP Base Coat: A 100% acrylic-based, water-resistant base coat, field-mixed with Type I or Type II Portland cement.</w:t>
      </w:r>
    </w:p>
    <w:p w14:paraId="764FAF2F" w14:textId="77777777" w:rsidR="00F26A8D" w:rsidRPr="00F30028"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ALPHA GENIE Base Coat: A100% acrylic, fiber-reinforced base coat, adhesive and leveler that is field-mixed with Type I or Type II Portland cement.</w:t>
      </w:r>
    </w:p>
    <w:p w14:paraId="6A009E80" w14:textId="77777777" w:rsidR="00F26A8D" w:rsidRPr="00F30028" w:rsidRDefault="00F26A8D" w:rsidP="00F26A8D">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NOTE TO SPECIFIER: Portland cement is not required if ALPHA DRY Base Coat is specified.</w:t>
      </w:r>
    </w:p>
    <w:p w14:paraId="34CD7B3A"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 xml:space="preserve">Portland cement: </w:t>
      </w:r>
      <w:r w:rsidRPr="00E16EEF">
        <w:rPr>
          <w:rFonts w:eastAsia="Times New Roman" w:cs="Arial"/>
          <w:color w:val="0000FF"/>
          <w:sz w:val="20"/>
          <w:szCs w:val="20"/>
          <w:u w:val="single"/>
          <w:lang w:eastAsia="en-US"/>
        </w:rPr>
        <w:t>Conform to ASTM C150, Type I, II, or I/II, grey or white; fresh and free of lumps.</w:t>
      </w:r>
    </w:p>
    <w:p w14:paraId="49FD3B08" w14:textId="77777777" w:rsidR="00F26A8D" w:rsidRPr="00E16EEF" w:rsidRDefault="00F26A8D" w:rsidP="00E16EE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E16EEF">
        <w:rPr>
          <w:rFonts w:eastAsia="Times New Roman" w:cs="Arial"/>
          <w:sz w:val="20"/>
          <w:szCs w:val="20"/>
          <w:lang w:eastAsia="en-US"/>
        </w:rPr>
        <w:t>Clean and potable without foreign matter.</w:t>
      </w:r>
    </w:p>
    <w:p w14:paraId="12CE8F61" w14:textId="77777777" w:rsidR="00F26A8D" w:rsidRPr="00C33B7A" w:rsidRDefault="00F26A8D" w:rsidP="008C018F">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sidRPr="00C33B7A">
        <w:rPr>
          <w:rFonts w:eastAsia="Calibri" w:cs="Arial"/>
          <w:b/>
          <w:bCs/>
          <w:sz w:val="20"/>
          <w:szCs w:val="20"/>
          <w:lang w:eastAsia="en-US"/>
        </w:rPr>
        <w:t xml:space="preserve">Senergy Reinforcing Mesh: </w:t>
      </w:r>
      <w:r w:rsidRPr="00C33B7A">
        <w:rPr>
          <w:rFonts w:eastAsia="Times New Roman" w:cs="Arial"/>
          <w:sz w:val="20"/>
          <w:szCs w:val="20"/>
          <w:lang w:eastAsia="en-US"/>
        </w:rPr>
        <w:t>Balanced, open-weave glass, fiber reinforcing mesh, twisted multi-end strands treated for compatibility with Senergy Base Coats.</w:t>
      </w:r>
      <w:r w:rsidRPr="00C33B7A">
        <w:rPr>
          <w:rFonts w:eastAsia="Times New Roman" w:cs="Arial"/>
          <w:b/>
          <w:bCs/>
          <w:i/>
          <w:iCs/>
          <w:color w:val="0000FF"/>
          <w:sz w:val="20"/>
          <w:szCs w:val="20"/>
          <w:lang w:eastAsia="en-US"/>
        </w:rPr>
        <w:t xml:space="preserve"> (</w:t>
      </w:r>
      <w:r w:rsidRPr="00C33B7A">
        <w:rPr>
          <w:rFonts w:eastAsia="Times New Roman" w:cs="Arial"/>
          <w:b/>
          <w:bCs/>
          <w:i/>
          <w:iCs/>
          <w:color w:val="0000FF"/>
          <w:sz w:val="20"/>
          <w:szCs w:val="20"/>
          <w:u w:val="single"/>
          <w:lang w:eastAsia="en-US"/>
        </w:rPr>
        <w:t>Required, Select One or More</w:t>
      </w:r>
      <w:r w:rsidRPr="00C33B7A">
        <w:rPr>
          <w:rFonts w:eastAsia="Times New Roman" w:cs="Arial"/>
          <w:b/>
          <w:bCs/>
          <w:i/>
          <w:iCs/>
          <w:color w:val="0000FF"/>
          <w:sz w:val="20"/>
          <w:szCs w:val="20"/>
          <w:lang w:eastAsia="en-US"/>
        </w:rPr>
        <w:t>)</w:t>
      </w:r>
    </w:p>
    <w:p w14:paraId="195F3E2E" w14:textId="77777777" w:rsidR="00F26A8D" w:rsidRPr="00C33B7A" w:rsidRDefault="00F26A8D" w:rsidP="00B12B2B">
      <w:pPr>
        <w:widowControl w:val="0"/>
        <w:numPr>
          <w:ilvl w:val="0"/>
          <w:numId w:val="15"/>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FLEXGUARD 4: Standard weight, 4 oz.</w:t>
      </w:r>
    </w:p>
    <w:p w14:paraId="75E11830" w14:textId="77777777" w:rsidR="00F26A8D" w:rsidRPr="00C33B7A" w:rsidRDefault="00F26A8D" w:rsidP="00B12B2B">
      <w:pPr>
        <w:widowControl w:val="0"/>
        <w:numPr>
          <w:ilvl w:val="0"/>
          <w:numId w:val="1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6: Standard/medium weight, 6 oz.</w:t>
      </w:r>
    </w:p>
    <w:p w14:paraId="5769F374" w14:textId="77777777" w:rsidR="00F26A8D" w:rsidRPr="00C33B7A" w:rsidRDefault="00F26A8D" w:rsidP="00B12B2B">
      <w:pPr>
        <w:widowControl w:val="0"/>
        <w:numPr>
          <w:ilvl w:val="0"/>
          <w:numId w:val="1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eastAsia="Times New Roman" w:cs="Arial"/>
          <w:color w:val="0000FF"/>
          <w:sz w:val="20"/>
          <w:szCs w:val="20"/>
          <w:u w:val="single"/>
          <w:lang w:eastAsia="en-US"/>
        </w:rPr>
      </w:pPr>
      <w:r w:rsidRPr="00C33B7A">
        <w:rPr>
          <w:rFonts w:eastAsia="Times New Roman" w:cs="Arial"/>
          <w:color w:val="0000FF"/>
          <w:sz w:val="20"/>
          <w:u w:val="single"/>
          <w:lang w:eastAsia="en-US"/>
        </w:rPr>
        <w:t>INTERMEDIATE 12: Intermediate weight, 12 oz.</w:t>
      </w:r>
    </w:p>
    <w:p w14:paraId="16AD9976" w14:textId="77777777" w:rsidR="00F26A8D" w:rsidRPr="00C33B7A"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u w:val="single"/>
          <w:lang w:eastAsia="en-US"/>
        </w:rPr>
        <w:t>CORNER MESH: Intermediate weight, pre-marked for easy bending, for reinforcing at exterior corners.</w:t>
      </w:r>
    </w:p>
    <w:p w14:paraId="1CE5020F" w14:textId="77777777" w:rsidR="00F26A8D" w:rsidRPr="00C33B7A"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zh-CN"/>
        </w:rPr>
        <w:t>SELF-ADHERING MESH TAPE</w:t>
      </w:r>
      <w:r w:rsidR="00AC4419">
        <w:rPr>
          <w:rFonts w:eastAsia="Times New Roman" w:cs="Arial"/>
          <w:color w:val="0000FF"/>
          <w:sz w:val="20"/>
          <w:szCs w:val="20"/>
          <w:u w:val="single"/>
          <w:lang w:eastAsia="zh-CN"/>
        </w:rPr>
        <w:t xml:space="preserve"> by Master Builders Solutions</w:t>
      </w:r>
      <w:r w:rsidRPr="00C33B7A">
        <w:rPr>
          <w:rFonts w:eastAsia="Times New Roman" w:cs="Arial"/>
          <w:color w:val="0000FF"/>
          <w:sz w:val="20"/>
          <w:szCs w:val="20"/>
          <w:u w:val="single"/>
          <w:lang w:eastAsia="zh-CN"/>
        </w:rPr>
        <w:t>: a standard weight mesh coated with a pressure sensitive adhesive for use with base coat as reinforcement over acceptable sheathing joints, rough openings and at terminations</w:t>
      </w:r>
    </w:p>
    <w:p w14:paraId="188CCA26"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 xml:space="preserve">COLOR COAT by Master Builders Solutions Coating (Optional): A 100% acrylic-based coating. It is designed for spray-, roller- or brush-application over EIFS with minimum change in finish texture or sheen. </w:t>
      </w:r>
    </w:p>
    <w:p w14:paraId="6C33DF54" w14:textId="77777777" w:rsidR="00E16EEF" w:rsidRPr="00E16EEF" w:rsidRDefault="00E16EEF" w:rsidP="00E16EEF">
      <w:pPr>
        <w:widowControl w:val="0"/>
        <w:numPr>
          <w:ilvl w:val="0"/>
          <w:numId w:val="8"/>
        </w:numPr>
        <w:tabs>
          <w:tab w:val="left" w:pos="270"/>
          <w:tab w:val="num" w:pos="720"/>
          <w:tab w:val="left" w:pos="1872"/>
        </w:tabs>
        <w:autoSpaceDE w:val="0"/>
        <w:autoSpaceDN w:val="0"/>
        <w:adjustRightInd w:val="0"/>
        <w:ind w:left="270" w:hanging="270"/>
        <w:rPr>
          <w:rFonts w:eastAsia="Calibri" w:cs="Arial"/>
          <w:b/>
          <w:bCs/>
          <w:color w:val="0000FF"/>
          <w:sz w:val="20"/>
          <w:szCs w:val="20"/>
          <w:u w:val="single"/>
          <w:lang w:eastAsia="en-US"/>
        </w:rPr>
      </w:pPr>
      <w:r w:rsidRPr="00E16EEF">
        <w:rPr>
          <w:rFonts w:eastAsia="Calibri" w:cs="Arial"/>
          <w:b/>
          <w:bCs/>
          <w:color w:val="0000FF"/>
          <w:sz w:val="20"/>
          <w:szCs w:val="20"/>
          <w:u w:val="single"/>
          <w:lang w:eastAsia="en-US"/>
        </w:rPr>
        <w:t>TINTED PRIMER by Master Builders Solutions Primer (Optional): A 100% acrylic-based primer that helps alleviate shadowing and enhances performance of the Senergy Wall Systems. Color to closely match the selected Senergy Finish Coat color.</w:t>
      </w:r>
    </w:p>
    <w:p w14:paraId="1D0B9D51" w14:textId="77777777" w:rsidR="00F26A8D" w:rsidRPr="00C33B7A" w:rsidRDefault="00F26A8D" w:rsidP="00942431">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r w:rsidRPr="00C33B7A">
        <w:rPr>
          <w:rFonts w:eastAsia="Calibri" w:cs="Arial"/>
          <w:b/>
          <w:bCs/>
          <w:sz w:val="20"/>
          <w:szCs w:val="20"/>
          <w:lang w:eastAsia="en-US"/>
        </w:rPr>
        <w:t xml:space="preserve">Senergy Finish Coat: </w:t>
      </w:r>
      <w:r w:rsidRPr="00C33B7A">
        <w:rPr>
          <w:rFonts w:eastAsia="Calibri" w:cs="Arial"/>
          <w:b/>
          <w:bCs/>
          <w:i/>
          <w:color w:val="0000FF"/>
          <w:sz w:val="20"/>
          <w:szCs w:val="20"/>
          <w:u w:val="single"/>
          <w:lang w:eastAsia="en-US"/>
        </w:rPr>
        <w:t>(Required, Select One or More Finishes and Textures)</w:t>
      </w:r>
    </w:p>
    <w:p w14:paraId="619EF362" w14:textId="77777777" w:rsidR="00F26A8D" w:rsidRPr="00C33B7A" w:rsidRDefault="00F26A8D" w:rsidP="00B12B2B">
      <w:pPr>
        <w:widowControl w:val="0"/>
        <w:numPr>
          <w:ilvl w:val="0"/>
          <w:numId w:val="19"/>
        </w:numPr>
        <w:tabs>
          <w:tab w:val="left" w:pos="144"/>
          <w:tab w:val="left" w:pos="270"/>
          <w:tab w:val="left" w:pos="540"/>
          <w:tab w:val="left" w:pos="1872"/>
        </w:tabs>
        <w:autoSpaceDE w:val="0"/>
        <w:autoSpaceDN w:val="0"/>
        <w:adjustRightInd w:val="0"/>
        <w:ind w:left="540" w:hanging="270"/>
        <w:rPr>
          <w:rFonts w:eastAsia="Times New Roman" w:cs="Arial"/>
          <w:sz w:val="20"/>
          <w:szCs w:val="20"/>
          <w:lang w:eastAsia="en-US"/>
        </w:rPr>
      </w:pPr>
      <w:r w:rsidRPr="00C33B7A">
        <w:rPr>
          <w:rFonts w:eastAsia="Times New Roman" w:cs="Arial"/>
          <w:color w:val="0000FF"/>
          <w:sz w:val="20"/>
          <w:szCs w:val="20"/>
          <w:u w:val="single"/>
          <w:lang w:eastAsia="en-US"/>
        </w:rPr>
        <w:t xml:space="preserve">SENERFLEX Finish: 100% acrylic polymer finishes with advanced technology to improve long-term performance and dirt pick-up resistance; air cured, compatible with base coat; Senergy finish </w:t>
      </w:r>
    </w:p>
    <w:p w14:paraId="29EBD0F7" w14:textId="77777777" w:rsidR="00F26A8D" w:rsidRPr="00C33B7A" w:rsidRDefault="00F26A8D" w:rsidP="00F26A8D">
      <w:pPr>
        <w:widowControl w:val="0"/>
        <w:tabs>
          <w:tab w:val="left" w:pos="144"/>
          <w:tab w:val="left" w:pos="270"/>
          <w:tab w:val="left" w:pos="540"/>
          <w:tab w:val="left" w:pos="1872"/>
        </w:tabs>
        <w:autoSpaceDE w:val="0"/>
        <w:autoSpaceDN w:val="0"/>
        <w:adjustRightInd w:val="0"/>
        <w:ind w:left="540"/>
        <w:rPr>
          <w:rFonts w:eastAsia="Times New Roman" w:cs="Arial"/>
          <w:sz w:val="20"/>
          <w:szCs w:val="20"/>
          <w:lang w:eastAsia="en-US"/>
        </w:rPr>
      </w:pPr>
      <w:r w:rsidRPr="00C33B7A">
        <w:rPr>
          <w:rFonts w:eastAsia="Times New Roman" w:cs="Arial"/>
          <w:color w:val="0000FF"/>
          <w:sz w:val="20"/>
          <w:szCs w:val="20"/>
          <w:u w:val="single"/>
          <w:lang w:eastAsia="en-US"/>
        </w:rPr>
        <w:t xml:space="preserve">color [ ] as selected; finish texture: </w:t>
      </w:r>
    </w:p>
    <w:p w14:paraId="56BC6FD1" w14:textId="77777777" w:rsidR="00F26A8D" w:rsidRPr="00C33B7A" w:rsidRDefault="00F26A8D" w:rsidP="00B12B2B">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CLASSIC: Has a medium “worm-holed” appearance which is achieved by the random aggregate sizes in the Finish. The “worm-holed” look can be circular, random, vertical or horizontal.</w:t>
      </w:r>
    </w:p>
    <w:p w14:paraId="161A87D6" w14:textId="77777777" w:rsidR="00F26A8D" w:rsidRPr="00C33B7A" w:rsidRDefault="00F26A8D" w:rsidP="00B12B2B">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FINE: utilizes uniformly-sized aggregates for a uniform, fine texture.</w:t>
      </w:r>
    </w:p>
    <w:p w14:paraId="12D9C73B" w14:textId="77777777" w:rsidR="00F26A8D" w:rsidRPr="00C33B7A" w:rsidRDefault="00F26A8D" w:rsidP="00B12B2B">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TEXTURE: can achieve a wide variety of free-formed, textured appearances, including stipple and skip-trowel</w:t>
      </w:r>
    </w:p>
    <w:p w14:paraId="47BCD589" w14:textId="77777777" w:rsidR="00F26A8D" w:rsidRPr="00C33B7A" w:rsidRDefault="00F26A8D" w:rsidP="00B12B2B">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SAHARA: Provides a uniform, “pebble” appearance.</w:t>
      </w:r>
    </w:p>
    <w:p w14:paraId="3258BDF7" w14:textId="77777777" w:rsidR="00F26A8D" w:rsidRPr="00C33B7A" w:rsidRDefault="00F26A8D" w:rsidP="00B12B2B">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SENERFLEX TERSUS Finish: Modified acrylic based finish with water repellent properties, compatible with base coat; Senergy Finish color [ ] as selected; finish texture: </w:t>
      </w:r>
    </w:p>
    <w:p w14:paraId="117C745D"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F1.0: A 1.0 mm uniform aggregate creating a fine texture.</w:t>
      </w:r>
    </w:p>
    <w:p w14:paraId="6E88E022"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M1.5: A 1.5 mm uniform aggregate creating a medium sand texture.</w:t>
      </w:r>
    </w:p>
    <w:p w14:paraId="140B7C14"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T0.5: can achieve a wide variety of free-formed, textured appearances, including stipple and skip-trowel</w:t>
      </w:r>
    </w:p>
    <w:p w14:paraId="17A3CB55" w14:textId="77777777" w:rsidR="00F26A8D" w:rsidRPr="00C33B7A" w:rsidRDefault="00F26A8D" w:rsidP="00B12B2B">
      <w:pPr>
        <w:widowControl w:val="0"/>
        <w:numPr>
          <w:ilvl w:val="0"/>
          <w:numId w:val="20"/>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01BC3AF9" w14:textId="77777777" w:rsidR="00F26A8D" w:rsidRPr="00C33B7A" w:rsidRDefault="00F26A8D" w:rsidP="00B12B2B">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Specialty Finishes: 100% acrylic polymer finishes that can be hand-troweled to simulate stone or create a time-honored, mottled tone-on-tone look that achieves a soft and weathered patina over time.</w:t>
      </w:r>
    </w:p>
    <w:p w14:paraId="2D2F13B0"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ENCAUSTO VERONA: Utilizes uniformly-sized aggregate to achieve a free-formed, flat texture. It can be used to achieve a mottled look and unlimited tone on tone designs by combining multiple colors. </w:t>
      </w:r>
    </w:p>
    <w:p w14:paraId="02130762"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METALLIC: Has a pearlescent appearance. It utilizes uniformly-sized aggregates for a uniform fine texture.</w:t>
      </w:r>
    </w:p>
    <w:p w14:paraId="2F0EE6D0"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AURORA TC-100: Provides a stone-like appearance, either rough or smooth depending upon application. </w:t>
      </w:r>
    </w:p>
    <w:p w14:paraId="69B9737B"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AURORA STONE: Provides a rough, stone-like appearance.</w:t>
      </w:r>
    </w:p>
    <w:p w14:paraId="0A903630" w14:textId="77777777" w:rsidR="00F26A8D" w:rsidRPr="00C33B7A" w:rsidRDefault="00F26A8D" w:rsidP="00B12B2B">
      <w:pPr>
        <w:widowControl w:val="0"/>
        <w:numPr>
          <w:ilvl w:val="0"/>
          <w:numId w:val="2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eastAsia="Times New Roman" w:cs="Arial"/>
          <w:sz w:val="20"/>
          <w:szCs w:val="20"/>
          <w:lang w:eastAsia="en-US"/>
        </w:rPr>
      </w:pPr>
      <w:r w:rsidRPr="00C33B7A">
        <w:rPr>
          <w:rFonts w:eastAsia="Times New Roman" w:cs="Arial"/>
          <w:color w:val="0000FF"/>
          <w:sz w:val="20"/>
          <w:szCs w:val="20"/>
          <w:u w:val="single"/>
          <w:lang w:eastAsia="en-US"/>
        </w:rPr>
        <w:t xml:space="preserve">ALUMINA: </w:t>
      </w:r>
      <w:r w:rsidRPr="00C33B7A">
        <w:rPr>
          <w:rFonts w:ascii="Helvetica" w:eastAsia="Times New Roman" w:hAnsi="Helvetica" w:cs="Arial"/>
          <w:color w:val="0000FF"/>
          <w:sz w:val="20"/>
          <w:szCs w:val="20"/>
          <w:u w:val="single"/>
          <w:lang w:eastAsia="en-US"/>
        </w:rPr>
        <w:t>Is a factory-mixed, reflective stone finish consisting of colored aggregate and large black mica flakes in a 100% acrylic transparent binder that provides a classic granite or marble-</w:t>
      </w:r>
      <w:r w:rsidRPr="00C33B7A">
        <w:rPr>
          <w:rFonts w:ascii="Helvetica" w:eastAsia="Times New Roman" w:hAnsi="Helvetica" w:cs="Arial"/>
          <w:color w:val="0000FF"/>
          <w:sz w:val="20"/>
          <w:szCs w:val="20"/>
          <w:u w:val="single"/>
          <w:lang w:eastAsia="en-US"/>
        </w:rPr>
        <w:lastRenderedPageBreak/>
        <w:t>like textured finished appearance.</w:t>
      </w:r>
    </w:p>
    <w:p w14:paraId="597B969E" w14:textId="77777777" w:rsidR="00F26A8D" w:rsidRPr="00C33B7A" w:rsidRDefault="00F26A8D" w:rsidP="00B12B2B">
      <w:pPr>
        <w:widowControl w:val="0"/>
        <w:numPr>
          <w:ilvl w:val="0"/>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CHROMA Finish: 100% acrylic polymer based finish with integrated high performance colorants for superior fade resistance, compatible with base coat; Senergy Finish color [ ] as selected; finish texture:</w:t>
      </w:r>
    </w:p>
    <w:p w14:paraId="754E1AAA"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F1.0: Utilizes uniformly-sized aggregates for a uniformly fine texture.</w:t>
      </w:r>
    </w:p>
    <w:p w14:paraId="5061E1D8"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 xml:space="preserve">M1.5: Provides a uniform “pebble” appearance. </w:t>
      </w:r>
    </w:p>
    <w:p w14:paraId="5621FF7F" w14:textId="77777777" w:rsidR="00F26A8D" w:rsidRPr="00C33B7A" w:rsidRDefault="00F26A8D" w:rsidP="00B12B2B">
      <w:pPr>
        <w:widowControl w:val="0"/>
        <w:numPr>
          <w:ilvl w:val="1"/>
          <w:numId w:val="19"/>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eastAsia="Times New Roman" w:cs="Arial"/>
          <w:color w:val="0000FF"/>
          <w:sz w:val="20"/>
          <w:szCs w:val="20"/>
          <w:u w:val="single"/>
          <w:lang w:eastAsia="en-US"/>
        </w:rPr>
      </w:pPr>
      <w:r w:rsidRPr="00C33B7A">
        <w:rPr>
          <w:rFonts w:eastAsia="Times New Roman" w:cs="Arial"/>
          <w:color w:val="0000FF"/>
          <w:sz w:val="20"/>
          <w:szCs w:val="20"/>
          <w:u w:val="single"/>
          <w:lang w:eastAsia="en-US"/>
        </w:rPr>
        <w:t>R1.5: Has a medium “worm-holed” appearance which is achieved by the random aggregate sizes in the Finish. The “worm-holed” look can be circular, random, vertical or horizontal</w:t>
      </w:r>
    </w:p>
    <w:p w14:paraId="715397C8" w14:textId="77777777" w:rsidR="00E16EEF" w:rsidRPr="00015346" w:rsidRDefault="00E16EEF" w:rsidP="00E16EEF">
      <w:pPr>
        <w:widowControl w:val="0"/>
        <w:numPr>
          <w:ilvl w:val="0"/>
          <w:numId w:val="8"/>
        </w:numPr>
        <w:tabs>
          <w:tab w:val="left" w:pos="270"/>
          <w:tab w:val="num" w:pos="360"/>
          <w:tab w:val="num" w:pos="720"/>
          <w:tab w:val="left" w:pos="1872"/>
        </w:tabs>
        <w:autoSpaceDE w:val="0"/>
        <w:autoSpaceDN w:val="0"/>
        <w:adjustRightInd w:val="0"/>
        <w:ind w:left="270" w:hanging="270"/>
        <w:rPr>
          <w:rFonts w:cs="Arial"/>
          <w:b/>
          <w:bCs/>
          <w:color w:val="0000FF"/>
          <w:sz w:val="20"/>
          <w:szCs w:val="20"/>
        </w:rPr>
      </w:pPr>
      <w:r w:rsidRPr="00BE2D81">
        <w:rPr>
          <w:rFonts w:cs="Arial"/>
          <w:b/>
          <w:bCs/>
          <w:color w:val="0000FF"/>
          <w:sz w:val="20"/>
          <w:szCs w:val="20"/>
          <w:u w:val="single"/>
        </w:rPr>
        <w:t xml:space="preserve">ANTICOGLAZE by Master Builders </w:t>
      </w:r>
      <w:r w:rsidRPr="00BE2D81">
        <w:rPr>
          <w:rFonts w:cs="Arial"/>
          <w:b/>
          <w:bCs/>
          <w:color w:val="0000FF"/>
          <w:sz w:val="20"/>
          <w:szCs w:val="20"/>
        </w:rPr>
        <w:t>Solutions</w:t>
      </w:r>
      <w:r w:rsidRPr="00BE2D81">
        <w:rPr>
          <w:rFonts w:cs="Arial"/>
          <w:color w:val="0000FF"/>
          <w:sz w:val="20"/>
          <w:szCs w:val="20"/>
        </w:rPr>
        <w:t xml:space="preserve"> </w:t>
      </w:r>
      <w:r w:rsidRPr="00BE2D81">
        <w:rPr>
          <w:rFonts w:cs="Arial"/>
          <w:b/>
          <w:bCs/>
          <w:color w:val="0000FF"/>
          <w:sz w:val="20"/>
          <w:szCs w:val="20"/>
        </w:rPr>
        <w:t>Glaze/Stain (Optional</w:t>
      </w:r>
      <w:r w:rsidRPr="00015346">
        <w:rPr>
          <w:rFonts w:cs="Arial"/>
          <w:b/>
          <w:bCs/>
          <w:color w:val="0000FF"/>
          <w:sz w:val="20"/>
          <w:szCs w:val="20"/>
          <w:u w:val="single"/>
        </w:rPr>
        <w:t>):</w:t>
      </w:r>
      <w:r w:rsidRPr="00015346">
        <w:rPr>
          <w:rFonts w:cs="Arial"/>
          <w:color w:val="0000FF"/>
          <w:sz w:val="20"/>
          <w:szCs w:val="20"/>
          <w:u w:val="single"/>
        </w:rPr>
        <w:t xml:space="preserve"> 100% acrylic antiquing stain product used to impart an ‘old world’ mottled look to textured finishes.</w:t>
      </w:r>
    </w:p>
    <w:p w14:paraId="2EF2BC08" w14:textId="77777777" w:rsidR="00F26A8D" w:rsidRPr="00F30028" w:rsidRDefault="00F26A8D" w:rsidP="00F26A8D">
      <w:pPr>
        <w:widowControl w:val="0"/>
        <w:tabs>
          <w:tab w:val="left" w:pos="432"/>
          <w:tab w:val="left" w:pos="540"/>
          <w:tab w:val="left" w:pos="1296"/>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en-US"/>
        </w:rPr>
      </w:pPr>
    </w:p>
    <w:p w14:paraId="312459CC"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5A95A73F" w14:textId="77777777" w:rsidR="00F26A8D" w:rsidRDefault="00F26A8D" w:rsidP="00B12B2B">
      <w:pPr>
        <w:widowControl w:val="0"/>
        <w:numPr>
          <w:ilvl w:val="0"/>
          <w:numId w:val="22"/>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486C21">
        <w:rPr>
          <w:rFonts w:eastAsia="Times New Roman" w:cs="Arial"/>
          <w:sz w:val="20"/>
          <w:szCs w:val="20"/>
          <w:lang w:eastAsia="zh-CN"/>
        </w:rPr>
        <w:t xml:space="preserve">Starter track, L bead, J bead, angled termination bead, casing beads, corner beads, expansion joints and weep screed must comply with ASTM D1784 or C1063 for vinyl. Type as recommended by </w:t>
      </w:r>
      <w:r w:rsidR="00AC4419">
        <w:rPr>
          <w:rFonts w:eastAsia="Times New Roman" w:cs="Arial"/>
          <w:sz w:val="20"/>
          <w:szCs w:val="20"/>
          <w:lang w:eastAsia="zh-CN"/>
        </w:rPr>
        <w:t>Senergy</w:t>
      </w:r>
      <w:r w:rsidRPr="00486C21">
        <w:rPr>
          <w:rFonts w:eastAsia="Times New Roman" w:cs="Arial"/>
          <w:sz w:val="20"/>
          <w:szCs w:val="20"/>
          <w:lang w:eastAsia="zh-CN"/>
        </w:rPr>
        <w:t xml:space="preserve"> Wall Systems.</w:t>
      </w:r>
    </w:p>
    <w:p w14:paraId="3A3E084F" w14:textId="77777777" w:rsidR="002D4F4B" w:rsidRPr="00486C21" w:rsidRDefault="002D4F4B" w:rsidP="002D4F4B">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78D1922B"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1AE162CD" w14:textId="77777777" w:rsidR="00BE5071" w:rsidRPr="00E66B1A"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53980A98" w14:textId="77777777" w:rsidR="00BE5071" w:rsidRPr="00B72FB0" w:rsidRDefault="00BE5071" w:rsidP="00B12B2B">
      <w:pPr>
        <w:numPr>
          <w:ilvl w:val="0"/>
          <w:numId w:val="24"/>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0ADB44EF"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Verify project site conditions under provisions of Section [01039] [ ].</w:t>
      </w:r>
    </w:p>
    <w:p w14:paraId="18F044E4" w14:textId="77777777" w:rsidR="002E6E53" w:rsidRDefault="00BE5071" w:rsidP="00B12B2B">
      <w:pPr>
        <w:numPr>
          <w:ilvl w:val="0"/>
          <w:numId w:val="24"/>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548F9DEB" w14:textId="77777777" w:rsidR="00BE5071" w:rsidRPr="002E6E53" w:rsidRDefault="00252D43" w:rsidP="00B12B2B">
      <w:pPr>
        <w:numPr>
          <w:ilvl w:val="1"/>
          <w:numId w:val="24"/>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24AA17F7" w14:textId="77777777" w:rsidR="00BE5071" w:rsidRPr="00B72FB0"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2C661F2C" w14:textId="77777777" w:rsidR="00BE5071" w:rsidRPr="009D21C4"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Pr>
          <w:rFonts w:eastAsia="Arial" w:cs="Arial"/>
          <w:sz w:val="20"/>
          <w:szCs w:val="20"/>
          <w:lang w:eastAsia="en-US"/>
        </w:rPr>
        <w:t>Senergy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64C6968D"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318A8893" w14:textId="77777777" w:rsidR="00BE5071" w:rsidRPr="002E6E53" w:rsidRDefault="00BE5071" w:rsidP="00994ADB">
      <w:pPr>
        <w:numPr>
          <w:ilvl w:val="0"/>
          <w:numId w:val="74"/>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Verify that the air/weather barrier is installed over the sheathing per applicable building code requirements, manufacturers’ specifications and Senergy details, prior to application of the Senergy Cement-Board Stucco 1000 System.</w:t>
      </w:r>
    </w:p>
    <w:p w14:paraId="2AA631B7"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Cement-Board Substrates</w:t>
      </w:r>
      <w:r>
        <w:rPr>
          <w:rFonts w:eastAsia="Times New Roman" w:cs="Arial"/>
          <w:sz w:val="20"/>
          <w:szCs w:val="20"/>
          <w:lang w:eastAsia="zh-CN"/>
        </w:rPr>
        <w:t>:</w:t>
      </w:r>
    </w:p>
    <w:p w14:paraId="44CE09CE"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Acceptable substrates are cement-boards which satisfy ASTM C1325 (Type A, Exterior).</w:t>
      </w:r>
    </w:p>
    <w:p w14:paraId="2F5AF2E3"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must be securely fastened per manufacturers’ recommendations, applicable building code and project requirements.</w:t>
      </w:r>
    </w:p>
    <w:p w14:paraId="4F24BA24"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Walls shall have maximum deflection not to exceed L/360 of span under positive or negative design loads</w:t>
      </w:r>
    </w:p>
    <w:p w14:paraId="4F05E273"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Cement-board must be a single piece around corners of openings.</w:t>
      </w:r>
    </w:p>
    <w:p w14:paraId="2FCD3AC8"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Cement-board must be fastened with corrosion resistant fasteners.</w:t>
      </w:r>
    </w:p>
    <w:p w14:paraId="6F54DECC" w14:textId="77777777" w:rsidR="00BE5071" w:rsidRPr="002E6E53" w:rsidRDefault="00BE5071" w:rsidP="00994ADB">
      <w:pPr>
        <w:numPr>
          <w:ilvl w:val="0"/>
          <w:numId w:val="75"/>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Cement-board and sheathing joints must be offset.</w:t>
      </w:r>
    </w:p>
    <w:p w14:paraId="25F437A4"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2507480D"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Head, jamb and sills of all openings must be flashed with secondary air/weather barrier prior to window/door, HVAC, etc. installation. Refer to Senergy Moisture Protection Guidelines.</w:t>
      </w:r>
    </w:p>
    <w:p w14:paraId="2363DA6A"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48BED71E"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5C4F8618"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71D82BA5" w14:textId="77777777" w:rsidR="00BE5071" w:rsidRPr="002E6E53" w:rsidRDefault="00BE5071" w:rsidP="00994ADB">
      <w:pPr>
        <w:numPr>
          <w:ilvl w:val="0"/>
          <w:numId w:val="77"/>
        </w:numPr>
        <w:tabs>
          <w:tab w:val="left" w:pos="810"/>
          <w:tab w:val="left" w:pos="900"/>
        </w:tabs>
        <w:ind w:hanging="198"/>
        <w:rPr>
          <w:rFonts w:eastAsia="Arial" w:cs="Arial"/>
          <w:sz w:val="20"/>
          <w:szCs w:val="20"/>
          <w:lang w:eastAsia="en-US"/>
        </w:rPr>
      </w:pPr>
      <w:r w:rsidRPr="002E6E53">
        <w:rPr>
          <w:rFonts w:eastAsia="Arial" w:cs="Arial"/>
          <w:sz w:val="20"/>
          <w:szCs w:val="20"/>
          <w:lang w:eastAsia="en-US"/>
        </w:rPr>
        <w:t>Decks must be properly flashed prior to system application.</w:t>
      </w:r>
    </w:p>
    <w:p w14:paraId="0D0F4C7C" w14:textId="77777777" w:rsidR="00BE5071" w:rsidRPr="002E6E53" w:rsidRDefault="00BE5071" w:rsidP="00994ADB">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1EF5E81F"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5AD6B424" w14:textId="77777777" w:rsidR="00BE5071" w:rsidRPr="00486C21"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79C9C2D5"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4C446BF3" w14:textId="77777777" w:rsidR="00BE5071" w:rsidRPr="00E149F2" w:rsidRDefault="00BE5071" w:rsidP="00B12B2B">
      <w:pPr>
        <w:numPr>
          <w:ilvl w:val="0"/>
          <w:numId w:val="24"/>
        </w:numPr>
        <w:tabs>
          <w:tab w:val="num" w:pos="90"/>
          <w:tab w:val="left" w:pos="270"/>
        </w:tabs>
        <w:autoSpaceDE w:val="0"/>
        <w:autoSpaceDN w:val="0"/>
        <w:adjustRightInd w:val="0"/>
        <w:ind w:hanging="720"/>
        <w:rPr>
          <w:rFonts w:cs="Arial"/>
          <w:sz w:val="20"/>
          <w:szCs w:val="20"/>
        </w:rPr>
      </w:pPr>
      <w:r w:rsidRPr="00E149F2">
        <w:rPr>
          <w:rFonts w:cs="Arial"/>
          <w:sz w:val="20"/>
          <w:szCs w:val="20"/>
        </w:rPr>
        <w:lastRenderedPageBreak/>
        <w:t>Do not proceed until all unsatisfactory conditions have been corrected.</w:t>
      </w:r>
    </w:p>
    <w:p w14:paraId="77EE2BCE" w14:textId="77777777" w:rsidR="00BE5071" w:rsidRPr="00E149F2"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Installation of Senergy CBS 1000 is limited to residential and low rise commercial and institutional construction.</w:t>
      </w:r>
    </w:p>
    <w:p w14:paraId="07137893" w14:textId="77777777" w:rsidR="00BE5071" w:rsidRPr="00E149F2"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110540E6" w14:textId="77777777" w:rsidR="00BE5071" w:rsidRPr="00486C21" w:rsidRDefault="00BE5071" w:rsidP="00BE5071">
      <w:pPr>
        <w:tabs>
          <w:tab w:val="left" w:pos="270"/>
        </w:tabs>
        <w:autoSpaceDE w:val="0"/>
        <w:autoSpaceDN w:val="0"/>
        <w:adjustRightInd w:val="0"/>
        <w:ind w:left="720"/>
        <w:rPr>
          <w:rFonts w:eastAsia="Times New Roman" w:cs="Arial"/>
          <w:sz w:val="20"/>
          <w:szCs w:val="20"/>
          <w:lang w:eastAsia="zh-CN"/>
        </w:rPr>
      </w:pPr>
    </w:p>
    <w:p w14:paraId="11977274" w14:textId="77777777" w:rsidR="00BE5071" w:rsidRPr="00486C21"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7A0E76C6"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all surrounding areas and surfaces from damage and staining during application of Senergy Cement-Board Stucco 1000 System.</w:t>
      </w:r>
    </w:p>
    <w:p w14:paraId="17EF7155"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57DB96D4" w14:textId="77777777" w:rsidR="00BE507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1E3631C3"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201FCB27" w14:textId="77777777" w:rsidR="00BE5071" w:rsidRPr="009D21C4"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7EC14B51"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58734C73"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5A48B284"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31F54A85"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WS FIL &amp; SENERSHIELD-R/RS/VB: Mix with a clean, rust-free paddle and drill until thoroughly blended. Do not add water.</w:t>
      </w:r>
    </w:p>
    <w:p w14:paraId="2A389E9E"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Cold Temperature Additive: LT ADDITIVE: Pour the entire contents of one (1) bottle of LT ADDITIVE into one (1) full pail of SENERSHIELD-R/RS/VB. Mix with a clean, rust-free paddle and drill until fully blended.</w:t>
      </w:r>
    </w:p>
    <w:p w14:paraId="5929E61E"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Senergy Base Coat:</w:t>
      </w:r>
    </w:p>
    <w:p w14:paraId="376DFB1E"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ALPHA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11478F29"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XTRA-STOP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014BC288"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ALPHA GENIE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 </w:t>
      </w:r>
    </w:p>
    <w:p w14:paraId="52729C71" w14:textId="77777777" w:rsidR="00BE5071" w:rsidRPr="00270147" w:rsidRDefault="00BE5071" w:rsidP="00B12B2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ALPHA DRY Base Coat: Mix and prepare each bag in a 5-gallon</w:t>
      </w:r>
      <w:r>
        <w:rPr>
          <w:rFonts w:eastAsia="Times New Roman" w:cs="Arial"/>
          <w:sz w:val="20"/>
          <w:szCs w:val="20"/>
          <w:lang w:eastAsia="en-US"/>
        </w:rPr>
        <w:t xml:space="preserve"> (</w:t>
      </w:r>
      <w:r w:rsidRPr="00270147">
        <w:rPr>
          <w:rFonts w:eastAsia="Times New Roman" w:cs="Arial"/>
          <w:sz w:val="20"/>
          <w:szCs w:val="20"/>
          <w:lang w:eastAsia="en-US"/>
        </w:rPr>
        <w:t>19-liter</w:t>
      </w:r>
      <w:r>
        <w:rPr>
          <w:rFonts w:eastAsia="Times New Roman" w:cs="Arial"/>
          <w:sz w:val="20"/>
          <w:szCs w:val="20"/>
          <w:lang w:eastAsia="en-US"/>
        </w:rPr>
        <w:t>)</w:t>
      </w:r>
      <w:r w:rsidRPr="00270147">
        <w:rPr>
          <w:rFonts w:eastAsia="Times New Roman" w:cs="Arial"/>
          <w:sz w:val="20"/>
          <w:szCs w:val="20"/>
          <w:lang w:eastAsia="en-US"/>
        </w:rPr>
        <w:t xml:space="preserve"> pail. Fill the container with approximately 1.5-gallons</w:t>
      </w:r>
      <w:r>
        <w:rPr>
          <w:rFonts w:eastAsia="Times New Roman" w:cs="Arial"/>
          <w:sz w:val="20"/>
          <w:szCs w:val="20"/>
          <w:lang w:eastAsia="en-US"/>
        </w:rPr>
        <w:t xml:space="preserve"> (</w:t>
      </w:r>
      <w:r w:rsidRPr="00270147">
        <w:rPr>
          <w:rFonts w:eastAsia="Times New Roman" w:cs="Arial"/>
          <w:sz w:val="20"/>
          <w:szCs w:val="20"/>
          <w:lang w:eastAsia="en-US"/>
        </w:rPr>
        <w:t>5.6-liters</w:t>
      </w:r>
      <w:r>
        <w:rPr>
          <w:rFonts w:eastAsia="Times New Roman" w:cs="Arial"/>
          <w:sz w:val="20"/>
          <w:szCs w:val="20"/>
          <w:lang w:eastAsia="en-US"/>
        </w:rPr>
        <w:t>)</w:t>
      </w:r>
      <w:r w:rsidRPr="00270147">
        <w:rPr>
          <w:rFonts w:eastAsia="Times New Roman" w:cs="Arial"/>
          <w:sz w:val="20"/>
          <w:szCs w:val="20"/>
          <w:lang w:eastAsia="en-US"/>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11E88E5F" w14:textId="77777777" w:rsidR="00E16EEF" w:rsidRPr="00015346" w:rsidRDefault="00E16EEF" w:rsidP="00E16EEF">
      <w:pPr>
        <w:widowControl w:val="0"/>
        <w:numPr>
          <w:ilvl w:val="0"/>
          <w:numId w:val="27"/>
        </w:numPr>
        <w:tabs>
          <w:tab w:val="clear" w:pos="1080"/>
          <w:tab w:val="left" w:pos="144"/>
          <w:tab w:val="left" w:pos="270"/>
          <w:tab w:val="left" w:pos="630"/>
          <w:tab w:val="left" w:pos="720"/>
          <w:tab w:val="num" w:pos="90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COLOR COAT</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21AA7FFF" w14:textId="77777777" w:rsidR="00E16EEF" w:rsidRPr="00015346" w:rsidRDefault="00E16EEF" w:rsidP="00E16EEF">
      <w:pPr>
        <w:widowControl w:val="0"/>
        <w:numPr>
          <w:ilvl w:val="0"/>
          <w:numId w:val="27"/>
        </w:numPr>
        <w:tabs>
          <w:tab w:val="left" w:pos="144"/>
          <w:tab w:val="left" w:pos="270"/>
          <w:tab w:val="left" w:pos="720"/>
          <w:tab w:val="left" w:pos="1296"/>
          <w:tab w:val="left" w:pos="1584"/>
          <w:tab w:val="left" w:pos="1872"/>
          <w:tab w:val="left" w:pos="2160"/>
        </w:tabs>
        <w:autoSpaceDE w:val="0"/>
        <w:autoSpaceDN w:val="0"/>
        <w:adjustRightInd w:val="0"/>
        <w:ind w:left="270" w:hanging="270"/>
        <w:outlineLvl w:val="0"/>
        <w:rPr>
          <w:rFonts w:cs="Arial"/>
          <w:b/>
          <w:bCs/>
          <w:sz w:val="20"/>
          <w:szCs w:val="20"/>
        </w:rPr>
      </w:pPr>
      <w:r w:rsidRPr="00BE2D81">
        <w:rPr>
          <w:rFonts w:cs="Arial"/>
          <w:b/>
          <w:bCs/>
          <w:sz w:val="20"/>
          <w:szCs w:val="20"/>
        </w:rPr>
        <w:t>TINTED PRIMER</w:t>
      </w:r>
      <w:r w:rsidRPr="00015346">
        <w:rPr>
          <w:rFonts w:cs="Arial"/>
          <w:sz w:val="20"/>
          <w:szCs w:val="20"/>
        </w:rPr>
        <w:t>: Mix the factory-prepared material with a clean, rust-free paddle and drill until thoroughly blended. A small amount of clean, potable water may be added to adjust workability. Do not overwater.</w:t>
      </w:r>
    </w:p>
    <w:p w14:paraId="24FD16EE" w14:textId="77777777" w:rsidR="00BE5071" w:rsidRPr="00E16EEF" w:rsidRDefault="00BE5071" w:rsidP="00E16EEF">
      <w:pPr>
        <w:widowControl w:val="0"/>
        <w:numPr>
          <w:ilvl w:val="0"/>
          <w:numId w:val="27"/>
        </w:numPr>
        <w:tabs>
          <w:tab w:val="clear" w:pos="1080"/>
          <w:tab w:val="left" w:pos="144"/>
          <w:tab w:val="left" w:pos="270"/>
          <w:tab w:val="num" w:pos="540"/>
          <w:tab w:val="left" w:pos="720"/>
          <w:tab w:val="num" w:pos="810"/>
          <w:tab w:val="left" w:pos="90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70147">
        <w:rPr>
          <w:rFonts w:eastAsia="Times New Roman" w:cs="Arial"/>
          <w:b/>
          <w:bCs/>
          <w:sz w:val="20"/>
          <w:szCs w:val="20"/>
          <w:lang w:eastAsia="en-US"/>
        </w:rPr>
        <w:t xml:space="preserve">Senergy Finishes: </w:t>
      </w:r>
      <w:r w:rsidRPr="00E16EEF">
        <w:rPr>
          <w:rFonts w:eastAsia="Times New Roman" w:cs="Arial"/>
          <w:sz w:val="20"/>
          <w:szCs w:val="20"/>
          <w:lang w:eastAsia="en-US"/>
        </w:rPr>
        <w:t>SENERFLEX, SENERFLEX TERSUS, CHROMA, and ENCAUSTO VERONA Finish</w:t>
      </w:r>
      <w:r w:rsidR="00E16EEF">
        <w:rPr>
          <w:rFonts w:eastAsia="Times New Roman" w:cs="Arial"/>
          <w:sz w:val="20"/>
          <w:szCs w:val="20"/>
          <w:lang w:eastAsia="en-US"/>
        </w:rPr>
        <w:t xml:space="preserve"> -</w:t>
      </w:r>
      <w:r w:rsidRPr="00E16EEF">
        <w:rPr>
          <w:rFonts w:eastAsia="Times New Roman" w:cs="Arial"/>
          <w:sz w:val="20"/>
          <w:szCs w:val="20"/>
          <w:lang w:eastAsia="en-US"/>
        </w:rPr>
        <w:t xml:space="preserve"> Mix the factory-prepared material with a clean, rust-free paddle and drill until thoroughly blended. A small amount of clean, potable water may be added to adjust workability. Do not overwater. </w:t>
      </w:r>
    </w:p>
    <w:p w14:paraId="1C657245" w14:textId="77777777" w:rsidR="00BE5071" w:rsidRPr="008C018F" w:rsidRDefault="00BE5071" w:rsidP="00E16EEF">
      <w:pPr>
        <w:widowControl w:val="0"/>
        <w:numPr>
          <w:ilvl w:val="0"/>
          <w:numId w:val="27"/>
        </w:numPr>
        <w:tabs>
          <w:tab w:val="clear" w:pos="1080"/>
          <w:tab w:val="left" w:pos="144"/>
          <w:tab w:val="left" w:pos="270"/>
          <w:tab w:val="num" w:pos="540"/>
          <w:tab w:val="left" w:pos="720"/>
          <w:tab w:val="num" w:pos="900"/>
          <w:tab w:val="left" w:pos="990"/>
          <w:tab w:val="left" w:pos="1296"/>
          <w:tab w:val="left" w:pos="1584"/>
          <w:tab w:val="left" w:pos="1872"/>
          <w:tab w:val="left" w:pos="2160"/>
        </w:tabs>
        <w:autoSpaceDE w:val="0"/>
        <w:autoSpaceDN w:val="0"/>
        <w:adjustRightInd w:val="0"/>
        <w:ind w:left="270" w:hanging="270"/>
        <w:outlineLvl w:val="0"/>
        <w:rPr>
          <w:rFonts w:eastAsia="Times New Roman" w:cs="Arial"/>
          <w:b/>
          <w:bCs/>
          <w:sz w:val="20"/>
          <w:szCs w:val="20"/>
          <w:lang w:eastAsia="en-US"/>
        </w:rPr>
      </w:pPr>
      <w:r w:rsidRPr="00270147">
        <w:rPr>
          <w:rFonts w:eastAsia="Times New Roman" w:cs="Arial"/>
          <w:b/>
          <w:bCs/>
          <w:sz w:val="20"/>
          <w:szCs w:val="20"/>
          <w:lang w:eastAsia="en-US"/>
        </w:rPr>
        <w:t>Specialty Finishes:</w:t>
      </w:r>
      <w:r w:rsidR="00E16EEF">
        <w:rPr>
          <w:rFonts w:eastAsia="Times New Roman" w:cs="Arial"/>
          <w:b/>
          <w:bCs/>
          <w:sz w:val="20"/>
          <w:szCs w:val="20"/>
          <w:lang w:eastAsia="en-US"/>
        </w:rPr>
        <w:t xml:space="preserve"> </w:t>
      </w:r>
      <w:r w:rsidRPr="00E16EEF">
        <w:rPr>
          <w:rFonts w:eastAsia="Times New Roman" w:cs="Arial"/>
          <w:sz w:val="20"/>
          <w:szCs w:val="20"/>
          <w:lang w:eastAsia="en-US"/>
        </w:rPr>
        <w:t>AURORA TC-100, AURORA STONE, and ALUMINA Finish</w:t>
      </w:r>
      <w:r w:rsidR="00E16EEF">
        <w:rPr>
          <w:rFonts w:eastAsia="Times New Roman" w:cs="Arial"/>
          <w:sz w:val="20"/>
          <w:szCs w:val="20"/>
          <w:lang w:eastAsia="en-US"/>
        </w:rPr>
        <w:t xml:space="preserve"> -</w:t>
      </w:r>
      <w:r w:rsidRPr="00E16EEF">
        <w:rPr>
          <w:rFonts w:eastAsia="Times New Roman" w:cs="Arial"/>
          <w:sz w:val="20"/>
          <w:szCs w:val="20"/>
          <w:lang w:eastAsia="en-US"/>
        </w:rPr>
        <w:t xml:space="preserve"> Gently mix the contents of the pail for 1 minute using a low RPM ½” drill equipped with a mixing paddle such as a Demand Twister or a Wind-Lock B-MEW, B-M1 or B-M9.</w:t>
      </w:r>
    </w:p>
    <w:p w14:paraId="7ADD7151" w14:textId="77777777" w:rsidR="008C018F" w:rsidRPr="00E16EEF" w:rsidRDefault="008C018F" w:rsidP="008C018F">
      <w:pPr>
        <w:widowControl w:val="0"/>
        <w:tabs>
          <w:tab w:val="left" w:pos="144"/>
          <w:tab w:val="left" w:pos="270"/>
          <w:tab w:val="left" w:pos="720"/>
          <w:tab w:val="num" w:pos="900"/>
          <w:tab w:val="left" w:pos="990"/>
          <w:tab w:val="left" w:pos="1296"/>
          <w:tab w:val="left" w:pos="1584"/>
          <w:tab w:val="left" w:pos="1872"/>
          <w:tab w:val="left" w:pos="2160"/>
        </w:tabs>
        <w:autoSpaceDE w:val="0"/>
        <w:autoSpaceDN w:val="0"/>
        <w:adjustRightInd w:val="0"/>
        <w:ind w:left="270"/>
        <w:outlineLvl w:val="0"/>
        <w:rPr>
          <w:rFonts w:eastAsia="Times New Roman" w:cs="Arial"/>
          <w:b/>
          <w:bCs/>
          <w:sz w:val="20"/>
          <w:szCs w:val="20"/>
          <w:lang w:eastAsia="en-US"/>
        </w:rPr>
      </w:pPr>
    </w:p>
    <w:p w14:paraId="1C512FBB" w14:textId="77777777" w:rsidR="00E16EEF" w:rsidRPr="00015346" w:rsidRDefault="00E16EEF" w:rsidP="00E16EEF">
      <w:pPr>
        <w:widowControl w:val="0"/>
        <w:numPr>
          <w:ilvl w:val="0"/>
          <w:numId w:val="27"/>
        </w:numPr>
        <w:tabs>
          <w:tab w:val="clear" w:pos="1080"/>
          <w:tab w:val="left" w:pos="144"/>
          <w:tab w:val="left" w:pos="270"/>
          <w:tab w:val="num" w:pos="540"/>
          <w:tab w:val="left" w:pos="720"/>
          <w:tab w:val="num" w:pos="1260"/>
          <w:tab w:val="left" w:pos="1296"/>
          <w:tab w:val="left" w:pos="1584"/>
          <w:tab w:val="left" w:pos="1872"/>
          <w:tab w:val="left" w:pos="2160"/>
        </w:tabs>
        <w:autoSpaceDE w:val="0"/>
        <w:autoSpaceDN w:val="0"/>
        <w:adjustRightInd w:val="0"/>
        <w:ind w:left="270" w:hanging="270"/>
        <w:outlineLvl w:val="0"/>
        <w:rPr>
          <w:rFonts w:cs="Arial"/>
          <w:sz w:val="20"/>
          <w:szCs w:val="20"/>
        </w:rPr>
      </w:pPr>
      <w:r w:rsidRPr="00BE2D81">
        <w:rPr>
          <w:rFonts w:cs="Arial"/>
          <w:b/>
          <w:bCs/>
          <w:sz w:val="20"/>
          <w:szCs w:val="20"/>
        </w:rPr>
        <w:lastRenderedPageBreak/>
        <w:t>ANTICOGLAZE</w:t>
      </w:r>
      <w:r w:rsidRPr="00015346">
        <w:rPr>
          <w:rFonts w:cs="Arial"/>
          <w:sz w:val="20"/>
          <w:szCs w:val="20"/>
        </w:rPr>
        <w:t xml:space="preserve">: </w:t>
      </w:r>
      <w:r>
        <w:rPr>
          <w:rFonts w:cs="Arial"/>
          <w:sz w:val="20"/>
          <w:szCs w:val="20"/>
        </w:rPr>
        <w:t>M</w:t>
      </w:r>
      <w:r w:rsidRPr="00015346">
        <w:rPr>
          <w:rFonts w:cs="Arial"/>
          <w:sz w:val="20"/>
          <w:szCs w:val="20"/>
        </w:rPr>
        <w:t>ix the contents of the pail with a slow speed drill and paddle mixer until thoroughly blended.</w:t>
      </w:r>
    </w:p>
    <w:p w14:paraId="71A0E3C9" w14:textId="77777777" w:rsidR="00BE5071" w:rsidRDefault="00BE5071" w:rsidP="00BE5071">
      <w:pPr>
        <w:autoSpaceDE w:val="0"/>
        <w:autoSpaceDN w:val="0"/>
        <w:adjustRightInd w:val="0"/>
        <w:ind w:left="279" w:hanging="279"/>
        <w:rPr>
          <w:rFonts w:eastAsia="Times New Roman" w:cs="Arial"/>
          <w:sz w:val="20"/>
          <w:szCs w:val="20"/>
          <w:lang w:eastAsia="zh-CN"/>
        </w:rPr>
      </w:pPr>
    </w:p>
    <w:p w14:paraId="444F8177" w14:textId="77777777" w:rsidR="00BE5071" w:rsidRPr="00270147"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39269E5A" w14:textId="77777777" w:rsidR="00BE5071" w:rsidRPr="00270147"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Accessories:</w:t>
      </w:r>
    </w:p>
    <w:p w14:paraId="1995C0A8" w14:textId="77777777" w:rsidR="00BE5071" w:rsidRPr="00270147"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210CBE55" w14:textId="77777777" w:rsidR="00BE5071" w:rsidRPr="00486C21"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Pr="00486C21">
        <w:rPr>
          <w:rFonts w:eastAsia="Times New Roman" w:cs="Arial"/>
          <w:i/>
          <w:sz w:val="20"/>
          <w:szCs w:val="20"/>
          <w:lang w:eastAsia="zh-CN"/>
        </w:rPr>
        <w:t xml:space="preserve">Senergy </w:t>
      </w:r>
      <w:r>
        <w:rPr>
          <w:rFonts w:eastAsia="Times New Roman" w:cs="Arial"/>
          <w:i/>
          <w:sz w:val="20"/>
          <w:szCs w:val="20"/>
          <w:lang w:eastAsia="zh-CN"/>
        </w:rPr>
        <w:t xml:space="preserve">CBS </w:t>
      </w:r>
      <w:r w:rsidRPr="00486C21">
        <w:rPr>
          <w:rFonts w:eastAsia="Times New Roman" w:cs="Arial"/>
          <w:i/>
          <w:sz w:val="20"/>
          <w:szCs w:val="20"/>
          <w:lang w:eastAsia="zh-CN"/>
        </w:rPr>
        <w:t>1000 Typical Details.</w:t>
      </w:r>
    </w:p>
    <w:p w14:paraId="00EE796E" w14:textId="77777777" w:rsidR="00BE5071" w:rsidRPr="00270147"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Air/Water-Resistive Barrier:</w:t>
      </w:r>
    </w:p>
    <w:p w14:paraId="57B52D6D" w14:textId="77777777" w:rsidR="00BE5071" w:rsidRDefault="00BE5071" w:rsidP="00B12B2B">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Senergy </w:t>
      </w:r>
      <w:r>
        <w:rPr>
          <w:rFonts w:eastAsia="Times New Roman" w:cs="Arial"/>
          <w:sz w:val="20"/>
          <w:szCs w:val="20"/>
          <w:lang w:eastAsia="en-US"/>
        </w:rPr>
        <w:t>Air/Water Resistive Barrier:</w:t>
      </w:r>
      <w:r w:rsidRPr="00270147">
        <w:rPr>
          <w:rFonts w:eastAsia="Times New Roman" w:cs="Arial"/>
          <w:sz w:val="20"/>
          <w:szCs w:val="20"/>
          <w:lang w:eastAsia="en-US"/>
        </w:rPr>
        <w:t xml:space="preserve"> </w:t>
      </w:r>
    </w:p>
    <w:p w14:paraId="5C9C9ED7" w14:textId="77777777" w:rsidR="00BE5071" w:rsidRPr="00270147" w:rsidRDefault="00BE5071" w:rsidP="00B12B2B">
      <w:pPr>
        <w:widowControl w:val="0"/>
        <w:numPr>
          <w:ilvl w:val="0"/>
          <w:numId w:val="31"/>
        </w:numPr>
        <w:tabs>
          <w:tab w:val="left" w:pos="144"/>
          <w:tab w:val="left" w:pos="432"/>
          <w:tab w:val="left" w:pos="540"/>
          <w:tab w:val="left" w:pos="810"/>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270147">
        <w:rPr>
          <w:rFonts w:eastAsia="Times New Roman"/>
          <w:i/>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7F868727"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66FBD655"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Unsatisfactory conditions shall be corrected before application of the Senergy air/water-resistive barriers.</w:t>
      </w:r>
    </w:p>
    <w:p w14:paraId="665A5BC2"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Apply the SHEATHING FABRIC and Senergy air/water-resistive barrier in accordance with the Senergy air/water-resistive barrier product bulletin.</w:t>
      </w:r>
    </w:p>
    <w:p w14:paraId="337F1C5C"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Apply the MAXFLASH in accordance with </w:t>
      </w:r>
      <w:r w:rsidR="00E16EEF">
        <w:rPr>
          <w:rFonts w:eastAsia="Times New Roman" w:cs="Arial"/>
          <w:sz w:val="20"/>
          <w:szCs w:val="20"/>
          <w:lang w:eastAsia="en-US"/>
        </w:rPr>
        <w:t>the</w:t>
      </w:r>
      <w:r w:rsidRPr="00270147">
        <w:rPr>
          <w:rFonts w:eastAsia="Times New Roman" w:cs="Arial"/>
          <w:sz w:val="20"/>
          <w:szCs w:val="20"/>
          <w:lang w:eastAsia="en-US"/>
        </w:rPr>
        <w:t xml:space="preserve"> product bulletin.</w:t>
      </w:r>
    </w:p>
    <w:p w14:paraId="2E6FCB11" w14:textId="77777777" w:rsidR="00BE5071" w:rsidRPr="00270147"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11CE1642" w14:textId="77777777" w:rsidR="00BE5071" w:rsidRDefault="00BE5071" w:rsidP="00B12B2B">
      <w:pPr>
        <w:widowControl w:val="0"/>
        <w:numPr>
          <w:ilvl w:val="0"/>
          <w:numId w:val="31"/>
        </w:numPr>
        <w:tabs>
          <w:tab w:val="left" w:pos="144"/>
          <w:tab w:val="left" w:pos="432"/>
          <w:tab w:val="left" w:pos="540"/>
          <w:tab w:val="left" w:pos="810"/>
          <w:tab w:val="num" w:pos="1008"/>
          <w:tab w:val="left" w:pos="1584"/>
          <w:tab w:val="left" w:pos="1872"/>
          <w:tab w:val="left" w:pos="2160"/>
        </w:tabs>
        <w:autoSpaceDE w:val="0"/>
        <w:autoSpaceDN w:val="0"/>
        <w:adjustRightInd w:val="0"/>
        <w:ind w:left="81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Pr="00270147">
        <w:rPr>
          <w:rFonts w:eastAsia="Times New Roman" w:cs="Arial"/>
          <w:sz w:val="20"/>
          <w:szCs w:val="20"/>
          <w:lang w:eastAsia="en-US"/>
        </w:rPr>
        <w:t>Senergy air/water-resistive barrier or MAXFLASH overlaps the top flange of the starter track.</w:t>
      </w:r>
    </w:p>
    <w:p w14:paraId="2A38959B" w14:textId="77777777" w:rsidR="00BE5071" w:rsidRDefault="00BE5071" w:rsidP="00B12B2B">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Pr>
          <w:rFonts w:eastAsia="Times New Roman" w:cs="Arial"/>
          <w:sz w:val="20"/>
          <w:szCs w:val="20"/>
          <w:lang w:eastAsia="en-US"/>
        </w:rPr>
        <w:t>Water-</w:t>
      </w:r>
      <w:r w:rsidR="00994ADB">
        <w:rPr>
          <w:rFonts w:eastAsia="Times New Roman" w:cs="Arial"/>
          <w:sz w:val="20"/>
          <w:szCs w:val="20"/>
          <w:lang w:eastAsia="en-US"/>
        </w:rPr>
        <w:t>R</w:t>
      </w:r>
      <w:r>
        <w:rPr>
          <w:rFonts w:eastAsia="Times New Roman" w:cs="Arial"/>
          <w:sz w:val="20"/>
          <w:szCs w:val="20"/>
          <w:lang w:eastAsia="en-US"/>
        </w:rPr>
        <w:t xml:space="preserve">esistive Barrier </w:t>
      </w:r>
      <w:r w:rsidR="00994ADB">
        <w:rPr>
          <w:rFonts w:eastAsia="Times New Roman" w:cs="Arial"/>
          <w:sz w:val="20"/>
          <w:szCs w:val="20"/>
          <w:lang w:eastAsia="en-US"/>
        </w:rPr>
        <w:t>(</w:t>
      </w:r>
      <w:r>
        <w:rPr>
          <w:rFonts w:eastAsia="Times New Roman" w:cs="Arial"/>
          <w:sz w:val="20"/>
          <w:szCs w:val="20"/>
          <w:lang w:eastAsia="en-US"/>
        </w:rPr>
        <w:t>By Others</w:t>
      </w:r>
      <w:r w:rsidR="00994ADB">
        <w:rPr>
          <w:rFonts w:eastAsia="Times New Roman" w:cs="Arial"/>
          <w:sz w:val="20"/>
          <w:szCs w:val="20"/>
          <w:lang w:eastAsia="en-US"/>
        </w:rPr>
        <w:t>)</w:t>
      </w:r>
      <w:r>
        <w:rPr>
          <w:rFonts w:eastAsia="Times New Roman" w:cs="Arial"/>
          <w:sz w:val="20"/>
          <w:szCs w:val="20"/>
          <w:lang w:eastAsia="en-US"/>
        </w:rPr>
        <w:t>:</w:t>
      </w:r>
    </w:p>
    <w:p w14:paraId="57D0148D" w14:textId="77777777" w:rsidR="00BE5071" w:rsidRPr="00BD6F0C" w:rsidRDefault="00BE5071" w:rsidP="00B12B2B">
      <w:pPr>
        <w:widowControl w:val="0"/>
        <w:numPr>
          <w:ilvl w:val="1"/>
          <w:numId w:val="30"/>
        </w:numPr>
        <w:tabs>
          <w:tab w:val="clear" w:pos="1080"/>
          <w:tab w:val="left" w:pos="144"/>
          <w:tab w:val="left" w:pos="540"/>
          <w:tab w:val="num" w:pos="810"/>
          <w:tab w:val="left" w:pos="1350"/>
          <w:tab w:val="left" w:pos="1872"/>
          <w:tab w:val="left" w:pos="2160"/>
        </w:tabs>
        <w:autoSpaceDE w:val="0"/>
        <w:autoSpaceDN w:val="0"/>
        <w:adjustRightInd w:val="0"/>
        <w:ind w:left="810" w:hanging="270"/>
        <w:rPr>
          <w:rFonts w:eastAsia="Arial" w:cs="Arial"/>
          <w:sz w:val="20"/>
        </w:rPr>
      </w:pPr>
      <w:r w:rsidRPr="00FA3176">
        <w:rPr>
          <w:rFonts w:eastAsia="Arial" w:cs="Arial"/>
          <w:sz w:val="20"/>
        </w:rPr>
        <w:t xml:space="preserve">Install according to the specific water resistive barrier manufacturer’s specifications and all applicable building code requirements. </w:t>
      </w:r>
      <w:r w:rsidRPr="00B93507">
        <w:rPr>
          <w:sz w:val="20"/>
        </w:rPr>
        <w:t>The water resistive barrier shall be free of any damage such as holes or breaks</w:t>
      </w:r>
      <w:r>
        <w:rPr>
          <w:sz w:val="20"/>
        </w:rPr>
        <w:t xml:space="preserve"> </w:t>
      </w:r>
      <w:r w:rsidRPr="00B93507">
        <w:rPr>
          <w:sz w:val="20"/>
        </w:rPr>
        <w:t xml:space="preserve">and must be applied to all surfaces to receive the </w:t>
      </w:r>
      <w:r>
        <w:rPr>
          <w:sz w:val="20"/>
        </w:rPr>
        <w:t>Senergy CBS 1000</w:t>
      </w:r>
      <w:r w:rsidRPr="00B93507">
        <w:rPr>
          <w:sz w:val="20"/>
        </w:rPr>
        <w:t xml:space="preserve"> Wall System.</w:t>
      </w:r>
      <w:r w:rsidRPr="00FA3176">
        <w:rPr>
          <w:rFonts w:eastAsia="Arial" w:cs="Arial"/>
          <w:sz w:val="20"/>
        </w:rPr>
        <w:t xml:space="preserve"> </w:t>
      </w:r>
      <w:r w:rsidRPr="00B93507">
        <w:rPr>
          <w:sz w:val="20"/>
        </w:rPr>
        <w:t xml:space="preserve">Wrap the water resistive barrier into rough openings (doors, windows, etc.) in accordance with Senergy’s </w:t>
      </w:r>
      <w:r w:rsidRPr="00B93507">
        <w:rPr>
          <w:i/>
          <w:sz w:val="20"/>
        </w:rPr>
        <w:t xml:space="preserve">Secondary Moisture Protection Barrier Guidelines </w:t>
      </w:r>
      <w:r w:rsidRPr="00B93507">
        <w:rPr>
          <w:sz w:val="20"/>
        </w:rPr>
        <w:t>bulletin to increase the level of moisture protection to the building frame and interior.</w:t>
      </w:r>
      <w:r w:rsidRPr="00FA3176">
        <w:rPr>
          <w:rFonts w:eastAsia="Arial" w:cs="Arial"/>
          <w:sz w:val="20"/>
        </w:rPr>
        <w:t xml:space="preserve"> </w:t>
      </w:r>
      <w:r w:rsidRPr="00B93507">
        <w:rPr>
          <w:sz w:val="20"/>
        </w:rPr>
        <w:t>Coordinate work with other trades to assure proper sequencing, detailing and installation of materials.</w:t>
      </w:r>
    </w:p>
    <w:p w14:paraId="64B15CBB" w14:textId="77777777" w:rsidR="00BE5071" w:rsidRPr="00AC4419" w:rsidRDefault="00BE5071" w:rsidP="00AC4419">
      <w:pPr>
        <w:widowControl w:val="0"/>
        <w:numPr>
          <w:ilvl w:val="0"/>
          <w:numId w:val="29"/>
        </w:numPr>
        <w:tabs>
          <w:tab w:val="left" w:pos="144"/>
          <w:tab w:val="left" w:pos="270"/>
          <w:tab w:val="num" w:pos="720"/>
          <w:tab w:val="left" w:pos="990"/>
          <w:tab w:val="left" w:pos="1296"/>
          <w:tab w:val="left" w:pos="1584"/>
          <w:tab w:val="left" w:pos="1872"/>
          <w:tab w:val="left" w:pos="2160"/>
        </w:tabs>
        <w:autoSpaceDE w:val="0"/>
        <w:autoSpaceDN w:val="0"/>
        <w:adjustRightInd w:val="0"/>
        <w:ind w:left="270" w:hanging="270"/>
        <w:rPr>
          <w:rFonts w:eastAsia="Arial" w:cs="Arial"/>
          <w:sz w:val="20"/>
          <w:szCs w:val="20"/>
          <w:lang w:eastAsia="en-US"/>
        </w:rPr>
      </w:pPr>
      <w:r w:rsidRPr="00BD6F0C">
        <w:rPr>
          <w:rFonts w:eastAsia="Arial" w:cs="Arial"/>
          <w:b/>
          <w:sz w:val="20"/>
          <w:szCs w:val="20"/>
          <w:lang w:eastAsia="en-US"/>
        </w:rPr>
        <w:t>DRAINAGE MAT:</w:t>
      </w:r>
      <w:r w:rsidR="00AC4419">
        <w:rPr>
          <w:rFonts w:eastAsia="Arial" w:cs="Arial"/>
          <w:sz w:val="20"/>
          <w:szCs w:val="20"/>
          <w:lang w:eastAsia="en-US"/>
        </w:rPr>
        <w:t xml:space="preserve"> </w:t>
      </w:r>
      <w:r w:rsidRPr="00AC4419">
        <w:rPr>
          <w:rFonts w:eastAsia="Times New Roman" w:cs="Arial"/>
          <w:sz w:val="20"/>
          <w:szCs w:val="20"/>
          <w:lang w:eastAsia="en-US"/>
        </w:rPr>
        <w:t xml:space="preserve">Apply horizontally or vertically over Senergy Air/Water-Resistive Barrier ensuring </w:t>
      </w:r>
      <w:r w:rsidR="00AC4419">
        <w:rPr>
          <w:rFonts w:eastAsia="Times New Roman" w:cs="Arial"/>
          <w:sz w:val="20"/>
          <w:szCs w:val="20"/>
          <w:lang w:eastAsia="en-US"/>
        </w:rPr>
        <w:t>it</w:t>
      </w:r>
      <w:r w:rsidRPr="00AC4419">
        <w:rPr>
          <w:rFonts w:eastAsia="Times New Roman" w:cs="Arial"/>
          <w:sz w:val="20"/>
          <w:szCs w:val="20"/>
          <w:lang w:eastAsia="en-US"/>
        </w:rPr>
        <w:t xml:space="preserve"> is free of wrinkles. Abut all vertical and horizontal edge and Secure DRAINAGE MAT to substrate with sufficient building staples or galvanized nails to remain in place prior to application of insulation board.   </w:t>
      </w:r>
    </w:p>
    <w:p w14:paraId="033F6746"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bCs/>
          <w:sz w:val="20"/>
          <w:szCs w:val="20"/>
          <w:lang w:eastAsia="en-US"/>
        </w:rPr>
        <w:t>Cement Board:</w:t>
      </w:r>
      <w:r>
        <w:rPr>
          <w:rFonts w:eastAsia="Times New Roman" w:cs="Arial"/>
          <w:sz w:val="20"/>
          <w:szCs w:val="20"/>
          <w:lang w:eastAsia="zh-CN"/>
        </w:rPr>
        <w:t xml:space="preserve"> </w:t>
      </w:r>
      <w:r w:rsidRPr="00486C21">
        <w:rPr>
          <w:rFonts w:eastAsia="Times New Roman" w:cs="Arial"/>
          <w:sz w:val="20"/>
          <w:szCs w:val="20"/>
          <w:lang w:eastAsia="zh-CN"/>
        </w:rPr>
        <w:t>Install cement board over secondary weather barrier, securely fastened, per manufacturers’ recommendations, applicable building code and project requirements.</w:t>
      </w:r>
    </w:p>
    <w:p w14:paraId="3269AD24"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 xml:space="preserve">per manufacturer’s recommendations. Refer to Senergy’s </w:t>
      </w:r>
      <w:r w:rsidRPr="00613349">
        <w:rPr>
          <w:rFonts w:eastAsia="Times New Roman" w:cs="Arial"/>
          <w:i/>
          <w:sz w:val="20"/>
          <w:szCs w:val="20"/>
          <w:lang w:eastAsia="zh-CN"/>
        </w:rPr>
        <w:t>Cement-Board Stucco Trim and Accessories</w:t>
      </w:r>
      <w:r w:rsidRPr="00486C21">
        <w:rPr>
          <w:rFonts w:eastAsia="Times New Roman" w:cs="Arial"/>
          <w:sz w:val="20"/>
          <w:szCs w:val="20"/>
          <w:lang w:eastAsia="zh-CN"/>
        </w:rPr>
        <w:t xml:space="preserve"> bulletin for accessory placement.</w:t>
      </w:r>
    </w:p>
    <w:p w14:paraId="1B240737" w14:textId="77777777" w:rsidR="00BE5071" w:rsidRPr="00613349"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t>SELF-ADHERING MESH TAPE (4"):</w:t>
      </w:r>
    </w:p>
    <w:p w14:paraId="503577E3"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Center the SELF-ADHERING MESH TAPE (4") over all cement board joints and terminations and firmly press while unrolling.</w:t>
      </w:r>
    </w:p>
    <w:p w14:paraId="2E450E11"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Ensure </w:t>
      </w:r>
      <w:r w:rsidR="00AC4419">
        <w:rPr>
          <w:rFonts w:eastAsia="Times New Roman" w:cs="Arial"/>
          <w:sz w:val="20"/>
          <w:szCs w:val="20"/>
          <w:lang w:eastAsia="zh-CN"/>
        </w:rPr>
        <w:t>it</w:t>
      </w:r>
      <w:r w:rsidRPr="00486C21">
        <w:rPr>
          <w:rFonts w:eastAsia="Times New Roman" w:cs="Arial"/>
          <w:sz w:val="20"/>
          <w:szCs w:val="20"/>
          <w:lang w:eastAsia="zh-CN"/>
        </w:rPr>
        <w:t xml:space="preserve"> is continuous, void of wrinkles. 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2A396A69"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Apply mixed [ ] Base Coat to surface of SELF-ADHERING MESH TAPE by troweling from the center to the edges.</w:t>
      </w:r>
    </w:p>
    <w:p w14:paraId="77B3F583"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Allow Base Coat and SELF-ADHERING MESH TAPE to dry prior to application of Senergy Reinforcing Mesh and Base Coat.</w:t>
      </w:r>
      <w:r>
        <w:rPr>
          <w:rFonts w:eastAsia="Times New Roman" w:cs="Arial"/>
          <w:sz w:val="20"/>
          <w:szCs w:val="20"/>
          <w:lang w:eastAsia="zh-CN"/>
        </w:rPr>
        <w:t xml:space="preserve"> </w:t>
      </w:r>
    </w:p>
    <w:p w14:paraId="4DDEABB5" w14:textId="77777777" w:rsidR="00BE5071" w:rsidRPr="003C504B"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3C504B">
        <w:rPr>
          <w:rFonts w:eastAsia="Times New Roman" w:cs="Arial"/>
          <w:b/>
          <w:bCs/>
          <w:sz w:val="20"/>
          <w:szCs w:val="20"/>
          <w:lang w:eastAsia="en-US"/>
        </w:rPr>
        <w:t>Senergy CORNER MESH:</w:t>
      </w:r>
    </w:p>
    <w:p w14:paraId="726E282D"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at corners.</w:t>
      </w:r>
    </w:p>
    <w:p w14:paraId="070835FF"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Apply CORNER MESH prior to application of reinforcing mesh.</w:t>
      </w:r>
    </w:p>
    <w:p w14:paraId="610C1DA0"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28D9607D"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Apply mixed Senergy Base Coat to insulation board at outside corners using a stainless-steel trowel.</w:t>
      </w:r>
    </w:p>
    <w:p w14:paraId="36575B53"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Immediately place CORNER MESH against the wet base coat and embed the CORNER MESH into the base boat by troweling from the corner; butt edges and avoid wrinkles.</w:t>
      </w:r>
    </w:p>
    <w:p w14:paraId="505756AB"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 xml:space="preserve">After base coat is dry and hard, apply a layer of selected Senergy Reinforcing Mesh over the entire </w:t>
      </w:r>
      <w:r w:rsidRPr="003C504B">
        <w:rPr>
          <w:rFonts w:eastAsia="Times New Roman" w:cs="Arial"/>
          <w:sz w:val="20"/>
          <w:szCs w:val="20"/>
          <w:lang w:eastAsia="en-US"/>
        </w:rPr>
        <w:lastRenderedPageBreak/>
        <w:t>surface of the CORNER MESH in accordance with 3.04 H.</w:t>
      </w:r>
    </w:p>
    <w:p w14:paraId="41A4BDF4" w14:textId="77777777" w:rsidR="00BE5071" w:rsidRPr="00107976" w:rsidRDefault="00BE5071" w:rsidP="003C504B">
      <w:pPr>
        <w:widowControl w:val="0"/>
        <w:numPr>
          <w:ilvl w:val="0"/>
          <w:numId w:val="29"/>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Cs/>
          <w:sz w:val="20"/>
          <w:szCs w:val="20"/>
          <w:lang w:eastAsia="en-US"/>
        </w:rPr>
      </w:pPr>
      <w:r w:rsidRPr="00107976">
        <w:rPr>
          <w:rFonts w:eastAsia="Times New Roman" w:cs="Arial"/>
          <w:b/>
          <w:bCs/>
          <w:sz w:val="20"/>
          <w:szCs w:val="20"/>
          <w:lang w:eastAsia="en-US"/>
        </w:rPr>
        <w:t>Reinforcing Mesh:</w:t>
      </w:r>
      <w:r>
        <w:rPr>
          <w:rFonts w:eastAsia="Times New Roman" w:cs="Arial"/>
          <w:bCs/>
          <w:sz w:val="20"/>
          <w:szCs w:val="20"/>
          <w:lang w:eastAsia="en-US"/>
        </w:rPr>
        <w:t xml:space="preserve"> </w:t>
      </w:r>
      <w:r w:rsidRPr="00107976">
        <w:rPr>
          <w:rFonts w:eastAsia="Times New Roman" w:cs="Arial"/>
          <w:bCs/>
          <w:sz w:val="20"/>
          <w:szCs w:val="20"/>
          <w:lang w:eastAsia="en-US"/>
        </w:rPr>
        <w:t>Standard or Medium Impact Resistance Reinforcing Mesh: FLEXGUARD 4 INTERMEDIATE 6 and INTERMEDIATE 12</w:t>
      </w:r>
      <w:r>
        <w:rPr>
          <w:rFonts w:eastAsia="Times New Roman" w:cs="Arial"/>
          <w:bCs/>
          <w:sz w:val="20"/>
          <w:szCs w:val="20"/>
          <w:lang w:eastAsia="en-US"/>
        </w:rPr>
        <w:t>:</w:t>
      </w:r>
    </w:p>
    <w:p w14:paraId="68181FB1" w14:textId="77777777" w:rsidR="00BE5071" w:rsidRPr="00107976" w:rsidRDefault="00BE5071" w:rsidP="00B12B2B">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Install Senergy Reinforcing Mesh where indicated on drawings.</w:t>
      </w:r>
    </w:p>
    <w:p w14:paraId="0084B248"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mixed Senergy Base Coat to entire surface of </w:t>
      </w:r>
      <w:r>
        <w:rPr>
          <w:rFonts w:eastAsia="Times New Roman" w:cs="Arial"/>
          <w:sz w:val="20"/>
          <w:szCs w:val="20"/>
          <w:lang w:eastAsia="en-US"/>
        </w:rPr>
        <w:t>the cement board</w:t>
      </w:r>
      <w:r w:rsidRPr="00107976">
        <w:rPr>
          <w:rFonts w:eastAsia="Times New Roman" w:cs="Arial"/>
          <w:sz w:val="20"/>
          <w:szCs w:val="20"/>
          <w:lang w:eastAsia="en-US"/>
        </w:rPr>
        <w:t xml:space="preserve"> with a stainless-steel trowel to embed the reinforcing mesh.</w:t>
      </w:r>
    </w:p>
    <w:p w14:paraId="7DB8139F"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Immediately place Senergy Reinforcing Mesh against wet base coat and embed the reinforcing mesh into the base coat by troweling from the center to the edges.</w:t>
      </w:r>
    </w:p>
    <w:p w14:paraId="19D5C60F"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Lap reinforcing mesh 2 ½"</w:t>
      </w:r>
      <w:r>
        <w:rPr>
          <w:rFonts w:eastAsia="Times New Roman" w:cs="Arial"/>
          <w:sz w:val="20"/>
          <w:szCs w:val="20"/>
          <w:lang w:eastAsia="en-US"/>
        </w:rPr>
        <w:t xml:space="preserve"> (</w:t>
      </w:r>
      <w:r w:rsidRPr="00107976">
        <w:rPr>
          <w:rFonts w:eastAsia="Times New Roman" w:cs="Arial"/>
          <w:sz w:val="20"/>
          <w:szCs w:val="20"/>
          <w:lang w:eastAsia="en-US"/>
        </w:rPr>
        <w:t>64 mm</w:t>
      </w:r>
      <w:r>
        <w:rPr>
          <w:rFonts w:eastAsia="Times New Roman" w:cs="Arial"/>
          <w:sz w:val="20"/>
          <w:szCs w:val="20"/>
          <w:lang w:eastAsia="en-US"/>
        </w:rPr>
        <w:t>)</w:t>
      </w:r>
      <w:r w:rsidRPr="00107976">
        <w:rPr>
          <w:rFonts w:eastAsia="Times New Roman" w:cs="Arial"/>
          <w:sz w:val="20"/>
          <w:szCs w:val="20"/>
          <w:lang w:eastAsia="en-US"/>
        </w:rPr>
        <w:t xml:space="preserve"> minimum at edges.</w:t>
      </w:r>
    </w:p>
    <w:p w14:paraId="391BDFE0"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Ensure reinforcing mesh is continuous at corners, void of wrinkles and embedded in base coat so that no reinforcing mesh color is visible.</w:t>
      </w:r>
    </w:p>
    <w:p w14:paraId="7D687794" w14:textId="77777777" w:rsidR="00BE5071" w:rsidRPr="00107976" w:rsidRDefault="00BE5071" w:rsidP="00B12B2B">
      <w:pPr>
        <w:widowControl w:val="0"/>
        <w:numPr>
          <w:ilvl w:val="0"/>
          <w:numId w:val="34"/>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If required, apply a second layer of base coat to achieve total nominal base coat/reinforcing mesh thickness of 1/16"</w:t>
      </w:r>
      <w:r>
        <w:rPr>
          <w:rFonts w:eastAsia="Times New Roman" w:cs="Arial"/>
          <w:sz w:val="20"/>
          <w:szCs w:val="20"/>
          <w:lang w:eastAsia="en-US"/>
        </w:rPr>
        <w:t xml:space="preserve"> (</w:t>
      </w:r>
      <w:r w:rsidRPr="00107976">
        <w:rPr>
          <w:rFonts w:eastAsia="Times New Roman" w:cs="Arial"/>
          <w:sz w:val="20"/>
          <w:szCs w:val="20"/>
          <w:lang w:eastAsia="en-US"/>
        </w:rPr>
        <w:t>1.6 mm</w:t>
      </w:r>
      <w:r>
        <w:rPr>
          <w:rFonts w:eastAsia="Times New Roman" w:cs="Arial"/>
          <w:sz w:val="20"/>
          <w:szCs w:val="20"/>
          <w:lang w:eastAsia="en-US"/>
        </w:rPr>
        <w:t>)</w:t>
      </w:r>
      <w:r w:rsidRPr="00107976">
        <w:rPr>
          <w:rFonts w:eastAsia="Times New Roman" w:cs="Arial"/>
          <w:sz w:val="20"/>
          <w:szCs w:val="20"/>
          <w:lang w:eastAsia="en-US"/>
        </w:rPr>
        <w:t>.</w:t>
      </w:r>
    </w:p>
    <w:p w14:paraId="2BC0557D" w14:textId="77777777" w:rsidR="00BE5071" w:rsidRPr="00107976" w:rsidRDefault="00BE5071" w:rsidP="00B12B2B">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Allow base coat with embedded reinforcing mesh to dry hard (normally 8 to 10 hours).</w:t>
      </w:r>
    </w:p>
    <w:p w14:paraId="0C9C6578" w14:textId="77777777" w:rsidR="00AC4419" w:rsidRPr="00AC4419" w:rsidRDefault="00BE5071" w:rsidP="00AC4419">
      <w:pPr>
        <w:widowControl w:val="0"/>
        <w:numPr>
          <w:ilvl w:val="0"/>
          <w:numId w:val="29"/>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E149F2">
        <w:rPr>
          <w:rFonts w:eastAsia="Times New Roman" w:cs="Arial"/>
          <w:b/>
          <w:bCs/>
          <w:sz w:val="20"/>
          <w:szCs w:val="20"/>
          <w:lang w:eastAsia="en-US"/>
        </w:rPr>
        <w:t xml:space="preserve"> </w:t>
      </w:r>
      <w:r w:rsidR="00AC4419" w:rsidRPr="00AC4419">
        <w:rPr>
          <w:rFonts w:eastAsia="Times New Roman" w:cs="Arial"/>
          <w:b/>
          <w:bCs/>
          <w:sz w:val="20"/>
          <w:szCs w:val="20"/>
          <w:lang w:eastAsia="en-US"/>
        </w:rPr>
        <w:t xml:space="preserve">COLOR COAT: </w:t>
      </w:r>
    </w:p>
    <w:p w14:paraId="66ED63E4" w14:textId="77777777" w:rsidR="00AC4419" w:rsidRPr="00AC4419" w:rsidRDefault="00AC4419" w:rsidP="00AC4419">
      <w:pPr>
        <w:widowControl w:val="0"/>
        <w:numPr>
          <w:ilvl w:val="0"/>
          <w:numId w:val="8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material to the base coat/reinforcing mesh in sealant joints with a high-quality, latex-type paintbrush. Work material continuously until a uniform appearance is obtained.</w:t>
      </w:r>
    </w:p>
    <w:p w14:paraId="3C1DFD9E" w14:textId="77777777" w:rsidR="00AC4419" w:rsidRPr="00AC4419" w:rsidRDefault="00AC4419" w:rsidP="00AC4419">
      <w:pPr>
        <w:widowControl w:val="0"/>
        <w:numPr>
          <w:ilvl w:val="0"/>
          <w:numId w:val="81"/>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Allow to dry thoroughly (approximately 24 hours) prior to application of sealant primer and sealant.</w:t>
      </w:r>
    </w:p>
    <w:p w14:paraId="65975D6E" w14:textId="77777777" w:rsidR="00AC4419" w:rsidRPr="00AC4419" w:rsidRDefault="00AC4419" w:rsidP="00AC4419">
      <w:pPr>
        <w:widowControl w:val="0"/>
        <w:numPr>
          <w:ilvl w:val="0"/>
          <w:numId w:val="29"/>
        </w:numPr>
        <w:tabs>
          <w:tab w:val="left" w:pos="144"/>
          <w:tab w:val="left" w:pos="270"/>
          <w:tab w:val="left" w:pos="630"/>
          <w:tab w:val="left" w:pos="720"/>
          <w:tab w:val="left" w:pos="1584"/>
          <w:tab w:val="left" w:pos="1872"/>
          <w:tab w:val="left" w:pos="2160"/>
        </w:tabs>
        <w:autoSpaceDE w:val="0"/>
        <w:autoSpaceDN w:val="0"/>
        <w:adjustRightInd w:val="0"/>
        <w:ind w:left="270" w:hanging="270"/>
        <w:rPr>
          <w:rFonts w:eastAsia="Times New Roman" w:cs="Arial"/>
          <w:b/>
          <w:bCs/>
          <w:sz w:val="20"/>
          <w:szCs w:val="20"/>
          <w:lang w:eastAsia="en-US"/>
        </w:rPr>
      </w:pPr>
      <w:r w:rsidRPr="00AC4419">
        <w:rPr>
          <w:rFonts w:eastAsia="Times New Roman" w:cs="Arial"/>
          <w:b/>
          <w:bCs/>
          <w:sz w:val="20"/>
          <w:szCs w:val="20"/>
          <w:lang w:eastAsia="en-US"/>
        </w:rPr>
        <w:t>TINTED PRIMER:</w:t>
      </w:r>
    </w:p>
    <w:p w14:paraId="7AE8264A" w14:textId="77777777" w:rsidR="00AC4419" w:rsidRPr="00AC4419" w:rsidRDefault="00AC4419" w:rsidP="00AC4419">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Apply Primer to the base coat/reinforcing mesh with a sprayer, ⅜" (10 mm) nap roller, or good quality latex paint brush at a rate of approximately 150–250 ft² per gallon (3.6–6.1m² per liter).</w:t>
      </w:r>
    </w:p>
    <w:p w14:paraId="3711E336" w14:textId="77777777" w:rsidR="00AC4419" w:rsidRPr="00AC4419" w:rsidRDefault="00AC4419" w:rsidP="00AC4419">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AC4419">
        <w:rPr>
          <w:rFonts w:eastAsia="Times New Roman" w:cs="Arial"/>
          <w:sz w:val="20"/>
          <w:szCs w:val="20"/>
          <w:lang w:eastAsia="en-US"/>
        </w:rPr>
        <w:t>Primer shall be dry to the touch before proceeding to the Senergy Finish coat application.</w:t>
      </w:r>
    </w:p>
    <w:p w14:paraId="4446720C" w14:textId="77777777" w:rsidR="00BE5071" w:rsidRPr="00107976" w:rsidRDefault="00BE5071" w:rsidP="00AC4419">
      <w:pPr>
        <w:widowControl w:val="0"/>
        <w:numPr>
          <w:ilvl w:val="0"/>
          <w:numId w:val="29"/>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sidRPr="00107976">
        <w:rPr>
          <w:rFonts w:eastAsia="Times New Roman" w:cs="Arial"/>
          <w:b/>
          <w:bCs/>
          <w:sz w:val="20"/>
          <w:szCs w:val="20"/>
          <w:lang w:eastAsia="en-US"/>
        </w:rPr>
        <w:t xml:space="preserve">Senergy Finish Coat: </w:t>
      </w:r>
      <w:r w:rsidRPr="00107976">
        <w:rPr>
          <w:rFonts w:eastAsia="Times New Roman" w:cs="Arial"/>
          <w:sz w:val="20"/>
          <w:szCs w:val="20"/>
          <w:lang w:eastAsia="en-US"/>
        </w:rPr>
        <w:t>SENERFLEX, SENERFLEX TERSUS and CHROMA.</w:t>
      </w:r>
    </w:p>
    <w:p w14:paraId="5D92119F"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Apply Senergy Finish directly to the base coat with a clean, stainless steel trowel.</w:t>
      </w:r>
    </w:p>
    <w:p w14:paraId="47BAE3BE"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Apply and level Senergy Finish during the same operation to minimum obtainable thickness consistent with uniform coverage. </w:t>
      </w:r>
    </w:p>
    <w:p w14:paraId="67BFC7D6"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Maintain a wet edge on Senergy Finish by applying and texturing continually over the wall surface.</w:t>
      </w:r>
    </w:p>
    <w:p w14:paraId="43625873"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left="540" w:hanging="270"/>
        <w:rPr>
          <w:rFonts w:eastAsia="Times New Roman" w:cs="Arial"/>
          <w:sz w:val="20"/>
          <w:szCs w:val="20"/>
          <w:lang w:eastAsia="en-US"/>
        </w:rPr>
      </w:pPr>
      <w:r w:rsidRPr="00107976">
        <w:rPr>
          <w:rFonts w:eastAsia="Times New Roman" w:cs="Arial"/>
          <w:sz w:val="20"/>
          <w:szCs w:val="20"/>
          <w:lang w:eastAsia="en-US"/>
        </w:rPr>
        <w:t xml:space="preserve">Work Senergy finish to corners, joints or other natural breaks and do not allow material to set up within an uninterrupted wall area. </w:t>
      </w:r>
    </w:p>
    <w:p w14:paraId="2EE80959" w14:textId="77777777" w:rsidR="00BE5071" w:rsidRPr="00107976" w:rsidRDefault="00BE5071" w:rsidP="00B12B2B">
      <w:pPr>
        <w:widowControl w:val="0"/>
        <w:numPr>
          <w:ilvl w:val="0"/>
          <w:numId w:val="40"/>
        </w:numPr>
        <w:tabs>
          <w:tab w:val="left" w:pos="144"/>
          <w:tab w:val="left" w:pos="432"/>
          <w:tab w:val="left" w:pos="540"/>
          <w:tab w:val="left" w:pos="1350"/>
          <w:tab w:val="left" w:pos="1584"/>
          <w:tab w:val="left" w:pos="1872"/>
          <w:tab w:val="left" w:pos="2160"/>
        </w:tabs>
        <w:autoSpaceDE w:val="0"/>
        <w:autoSpaceDN w:val="0"/>
        <w:adjustRightInd w:val="0"/>
        <w:ind w:hanging="1026"/>
        <w:rPr>
          <w:rFonts w:eastAsia="Times New Roman" w:cs="Arial"/>
          <w:sz w:val="20"/>
          <w:szCs w:val="20"/>
          <w:lang w:eastAsia="en-US"/>
        </w:rPr>
      </w:pPr>
      <w:r w:rsidRPr="00107976">
        <w:rPr>
          <w:rFonts w:eastAsia="Times New Roman" w:cs="Arial"/>
          <w:sz w:val="20"/>
          <w:szCs w:val="20"/>
          <w:lang w:eastAsia="en-US"/>
        </w:rPr>
        <w:t>Float Senergy Finish to achieve final texture.</w:t>
      </w:r>
    </w:p>
    <w:p w14:paraId="16BB5F72" w14:textId="77777777" w:rsidR="00BE5071" w:rsidRPr="00107976" w:rsidRDefault="00BE5071" w:rsidP="003C504B">
      <w:pPr>
        <w:widowControl w:val="0"/>
        <w:numPr>
          <w:ilvl w:val="0"/>
          <w:numId w:val="29"/>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sidRPr="00107976">
        <w:rPr>
          <w:rFonts w:eastAsia="Times New Roman" w:cs="Arial"/>
          <w:b/>
          <w:bCs/>
          <w:sz w:val="20"/>
          <w:szCs w:val="20"/>
          <w:lang w:eastAsia="en-US"/>
        </w:rPr>
        <w:t>Specialty Finish:</w:t>
      </w:r>
    </w:p>
    <w:p w14:paraId="2D49502A" w14:textId="77777777" w:rsidR="00AC4419" w:rsidRPr="00AC4419" w:rsidRDefault="00AC4419" w:rsidP="00AC4419">
      <w:pPr>
        <w:numPr>
          <w:ilvl w:val="0"/>
          <w:numId w:val="41"/>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TC-100 Finish:</w:t>
      </w:r>
      <w:r w:rsidRPr="00AC4419">
        <w:rPr>
          <w:rFonts w:eastAsia="Times New Roman" w:cs="Arial"/>
          <w:sz w:val="20"/>
          <w:szCs w:val="20"/>
          <w:lang w:eastAsia="en-US"/>
        </w:rPr>
        <w:tab/>
      </w:r>
    </w:p>
    <w:p w14:paraId="70951420"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bookmarkStart w:id="0" w:name="_Hlk56153367"/>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TC-100 Finish color. Allow Primer to dry to the touch before proceeding Finish application.</w:t>
      </w:r>
    </w:p>
    <w:bookmarkEnd w:id="0"/>
    <w:p w14:paraId="22320AA9"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74CFB2C2"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5F09B39C"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123C60AF"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smooth appearance, use a stainless-steel trowel and apply the second coat of finish. Achieve final texture using circular motions.</w:t>
      </w:r>
    </w:p>
    <w:p w14:paraId="3155DA77"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For a textured appearance, apply the second coat of finish using a spray gun and hopper. Double-back to achieve final texture.</w:t>
      </w:r>
    </w:p>
    <w:p w14:paraId="45AAC63F" w14:textId="77777777" w:rsidR="00AC4419" w:rsidRPr="00AC4419" w:rsidRDefault="00AC4419" w:rsidP="00AC4419">
      <w:pPr>
        <w:widowControl w:val="0"/>
        <w:numPr>
          <w:ilvl w:val="0"/>
          <w:numId w:val="36"/>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shall be approximately 1/16 (1.6 mm).</w:t>
      </w:r>
    </w:p>
    <w:p w14:paraId="43842F82" w14:textId="77777777" w:rsidR="00AC4419" w:rsidRPr="00AC4419" w:rsidRDefault="00AC4419" w:rsidP="00AC4419">
      <w:pPr>
        <w:numPr>
          <w:ilvl w:val="0"/>
          <w:numId w:val="41"/>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AURORA STONE Finish:</w:t>
      </w:r>
    </w:p>
    <w:p w14:paraId="411F7926" w14:textId="77777777" w:rsidR="00AC4419" w:rsidRPr="00AC4419" w:rsidRDefault="00AC4419" w:rsidP="00AC4419">
      <w:pPr>
        <w:numPr>
          <w:ilvl w:val="0"/>
          <w:numId w:val="38"/>
        </w:numPr>
        <w:tabs>
          <w:tab w:val="clear" w:pos="1296"/>
        </w:tabs>
        <w:ind w:left="810" w:hanging="270"/>
        <w:rPr>
          <w:rFonts w:eastAsia="Times New Roman" w:cs="Arial"/>
          <w:sz w:val="20"/>
          <w:szCs w:val="20"/>
          <w:lang w:eastAsia="en-US"/>
        </w:rPr>
      </w:pPr>
      <w:bookmarkStart w:id="1" w:name="_Hlk56153488"/>
      <w:r w:rsidRPr="00AC4419">
        <w:rPr>
          <w:rFonts w:eastAsia="Times New Roman" w:cs="Arial"/>
          <w:sz w:val="20"/>
          <w:szCs w:val="20"/>
          <w:lang w:eastAsia="en-US"/>
        </w:rPr>
        <w:t>Apply TINTED PRIMER by Master Builders Solutions to substrate in accordance with current product bulletin. Primer shall be of corresponding color for selected AURORA STONE Finish color. Allow Primer to dry to the touch before proceeding Finish application.</w:t>
      </w:r>
    </w:p>
    <w:bookmarkEnd w:id="1"/>
    <w:p w14:paraId="6F77885C"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coat of Finish using a spray gun and hopper, maintaining a wet edge. Work to corners, joints or other natural breaks and do not allow material to set up within an uninterrupted wall area.</w:t>
      </w:r>
    </w:p>
    <w:p w14:paraId="57B71E4B"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Allow first coat of AURORA STONE Finish to set until surface is completely dry prior to applying a second coat of Finish.</w:t>
      </w:r>
    </w:p>
    <w:p w14:paraId="2711FA3D"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second coat of Finish using a spray gun and hopper; double back to achieve final texture.</w:t>
      </w:r>
    </w:p>
    <w:p w14:paraId="77B9CB93" w14:textId="77777777" w:rsidR="00AC4419" w:rsidRPr="00AC4419" w:rsidRDefault="00AC4419" w:rsidP="00AC4419">
      <w:pPr>
        <w:widowControl w:val="0"/>
        <w:numPr>
          <w:ilvl w:val="0"/>
          <w:numId w:val="38"/>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lastRenderedPageBreak/>
        <w:t>Thickness of Finish may vary between 1/16" (1.6 mm) and  1/8" (3.2 mm), depending upon texture.</w:t>
      </w:r>
    </w:p>
    <w:p w14:paraId="2DC3C94E" w14:textId="77777777" w:rsidR="00AC4419" w:rsidRPr="00AC4419" w:rsidRDefault="00AC4419" w:rsidP="00AC4419">
      <w:pPr>
        <w:widowControl w:val="0"/>
        <w:tabs>
          <w:tab w:val="left" w:pos="144"/>
          <w:tab w:val="left" w:pos="432"/>
          <w:tab w:val="left" w:pos="720"/>
          <w:tab w:val="left" w:pos="1008"/>
          <w:tab w:val="left" w:pos="1296"/>
          <w:tab w:val="left" w:pos="1710"/>
          <w:tab w:val="left" w:pos="1872"/>
          <w:tab w:val="left" w:pos="2160"/>
        </w:tabs>
        <w:autoSpaceDE w:val="0"/>
        <w:autoSpaceDN w:val="0"/>
        <w:adjustRightInd w:val="0"/>
        <w:ind w:left="540"/>
        <w:rPr>
          <w:rFonts w:eastAsia="Times New Roman" w:cs="Arial"/>
          <w:b/>
          <w:bCs/>
          <w:color w:val="0000FF"/>
          <w:sz w:val="20"/>
          <w:szCs w:val="20"/>
          <w:u w:val="single"/>
          <w:lang w:eastAsia="en-US"/>
        </w:rPr>
      </w:pPr>
      <w:r w:rsidRPr="00AC4419">
        <w:rPr>
          <w:rFonts w:eastAsia="Times New Roman" w:cs="Arial"/>
          <w:b/>
          <w:bCs/>
          <w:color w:val="0000FF"/>
          <w:sz w:val="20"/>
          <w:szCs w:val="20"/>
          <w:u w:val="single"/>
          <w:lang w:eastAsia="en-US"/>
        </w:rPr>
        <w:t>Note: Spraying of AURORA STONE shall be in the same manner and direction and by the same mechanic on a particular elevation or project whenever possible, to maintain a uniform appearance. Maintain consistent air pressure to minimize texture variations. Stator or rotor design pumps are not recommended.</w:t>
      </w:r>
    </w:p>
    <w:p w14:paraId="4B0E7566" w14:textId="77777777" w:rsidR="00AC4419" w:rsidRPr="00AC4419" w:rsidRDefault="00AC4419" w:rsidP="00AC4419">
      <w:pPr>
        <w:numPr>
          <w:ilvl w:val="0"/>
          <w:numId w:val="41"/>
        </w:numPr>
        <w:tabs>
          <w:tab w:val="left" w:pos="540"/>
          <w:tab w:val="left" w:pos="907"/>
        </w:tabs>
        <w:ind w:hanging="720"/>
        <w:rPr>
          <w:rFonts w:eastAsia="Times New Roman" w:cs="Arial"/>
          <w:sz w:val="20"/>
          <w:szCs w:val="20"/>
          <w:lang w:eastAsia="en-US"/>
        </w:rPr>
      </w:pPr>
      <w:r w:rsidRPr="00AC4419">
        <w:rPr>
          <w:rFonts w:eastAsia="Times New Roman" w:cs="Arial"/>
          <w:sz w:val="20"/>
          <w:szCs w:val="20"/>
          <w:lang w:eastAsia="en-US"/>
        </w:rPr>
        <w:t>ALUMINA Finish:</w:t>
      </w:r>
    </w:p>
    <w:p w14:paraId="04BAAF83" w14:textId="77777777" w:rsidR="00AC4419" w:rsidRPr="00AC4419" w:rsidRDefault="00AC4419" w:rsidP="00AC4419">
      <w:pPr>
        <w:numPr>
          <w:ilvl w:val="0"/>
          <w:numId w:val="39"/>
        </w:numPr>
        <w:tabs>
          <w:tab w:val="clear" w:pos="1296"/>
          <w:tab w:val="num" w:pos="810"/>
        </w:tabs>
        <w:ind w:left="810" w:hanging="270"/>
        <w:rPr>
          <w:rFonts w:eastAsia="Times New Roman" w:cs="Arial"/>
          <w:sz w:val="20"/>
          <w:szCs w:val="20"/>
          <w:lang w:eastAsia="en-US"/>
        </w:rPr>
      </w:pPr>
      <w:r w:rsidRPr="00AC4419">
        <w:rPr>
          <w:rFonts w:eastAsia="Times New Roman" w:cs="Arial"/>
          <w:sz w:val="20"/>
          <w:szCs w:val="20"/>
          <w:lang w:eastAsia="en-US"/>
        </w:rPr>
        <w:t>Apply TINTED PRIMER by Master Builders Solutions to substrate in accordance with current product bulletin. Primer shall be of corresponding color for selected ALUMINA Finish color. Allow Primer to dry to the touch before proceeding Finish application.</w:t>
      </w:r>
    </w:p>
    <w:p w14:paraId="08EBE5D2"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Apply a tight coat of finish with a clean, stainless steel trowel.</w:t>
      </w:r>
    </w:p>
    <w:p w14:paraId="5CDC69BA"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Maintain a wet edge on finish by applying and leveling continually over the wall surface.</w:t>
      </w:r>
    </w:p>
    <w:p w14:paraId="0ED0E681"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Work finish to corners, joints or other natural breaks and do not allow material to set up within an uninterrupted wall area. Allow first coat to set until surface is completely dry prior to applying a second coat of finish</w:t>
      </w:r>
    </w:p>
    <w:p w14:paraId="7F27A5D8"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Use a stainless-steel trowel and apply the second coat of finish. Achieve final texture using circular motions</w:t>
      </w:r>
    </w:p>
    <w:p w14:paraId="2F125E82" w14:textId="77777777" w:rsidR="00AC4419" w:rsidRPr="00AC4419" w:rsidRDefault="00AC4419" w:rsidP="00AC4419">
      <w:pPr>
        <w:widowControl w:val="0"/>
        <w:numPr>
          <w:ilvl w:val="0"/>
          <w:numId w:val="39"/>
        </w:numPr>
        <w:tabs>
          <w:tab w:val="left" w:pos="144"/>
          <w:tab w:val="left" w:pos="432"/>
          <w:tab w:val="left" w:pos="810"/>
          <w:tab w:val="left" w:pos="1008"/>
          <w:tab w:val="left" w:pos="1296"/>
          <w:tab w:val="left" w:pos="1872"/>
          <w:tab w:val="left" w:pos="2160"/>
        </w:tabs>
        <w:autoSpaceDE w:val="0"/>
        <w:autoSpaceDN w:val="0"/>
        <w:adjustRightInd w:val="0"/>
        <w:ind w:left="810" w:hanging="270"/>
        <w:rPr>
          <w:rFonts w:eastAsia="Times New Roman" w:cs="Arial"/>
          <w:sz w:val="20"/>
          <w:szCs w:val="20"/>
          <w:lang w:eastAsia="en-US"/>
        </w:rPr>
      </w:pPr>
      <w:r w:rsidRPr="00AC4419">
        <w:rPr>
          <w:rFonts w:eastAsia="Times New Roman" w:cs="Arial"/>
          <w:sz w:val="20"/>
          <w:szCs w:val="20"/>
          <w:lang w:eastAsia="en-US"/>
        </w:rPr>
        <w:t>Total thickness of finish may be between 1/16" (1.6 mm) and  1/8" (3.2 mm).</w:t>
      </w:r>
    </w:p>
    <w:p w14:paraId="6EC0719F" w14:textId="77777777" w:rsidR="00AC4419" w:rsidRDefault="00AC4419" w:rsidP="00AC4419">
      <w:pPr>
        <w:widowControl w:val="0"/>
        <w:numPr>
          <w:ilvl w:val="0"/>
          <w:numId w:val="29"/>
        </w:numPr>
        <w:tabs>
          <w:tab w:val="left" w:pos="144"/>
          <w:tab w:val="left" w:pos="270"/>
          <w:tab w:val="num" w:pos="360"/>
          <w:tab w:val="num" w:pos="540"/>
          <w:tab w:val="left" w:pos="630"/>
          <w:tab w:val="left" w:pos="720"/>
          <w:tab w:val="left" w:pos="1584"/>
          <w:tab w:val="left" w:pos="1872"/>
          <w:tab w:val="left" w:pos="2160"/>
        </w:tabs>
        <w:autoSpaceDE w:val="0"/>
        <w:autoSpaceDN w:val="0"/>
        <w:adjustRightInd w:val="0"/>
        <w:ind w:left="288" w:hanging="288"/>
        <w:rPr>
          <w:rFonts w:cs="Arial"/>
          <w:sz w:val="20"/>
          <w:szCs w:val="20"/>
        </w:rPr>
      </w:pPr>
      <w:r w:rsidRPr="00295E78">
        <w:rPr>
          <w:rFonts w:cs="Arial"/>
          <w:b/>
          <w:bCs/>
          <w:sz w:val="20"/>
          <w:szCs w:val="20"/>
        </w:rPr>
        <w:t xml:space="preserve">ANTICOGLAZE </w:t>
      </w:r>
      <w:r w:rsidRPr="005D31AF">
        <w:rPr>
          <w:rFonts w:cs="Arial"/>
          <w:b/>
          <w:bCs/>
          <w:sz w:val="20"/>
          <w:szCs w:val="20"/>
        </w:rPr>
        <w:t>Glaze/Stain:</w:t>
      </w:r>
      <w:r>
        <w:rPr>
          <w:rFonts w:cs="Arial"/>
          <w:b/>
          <w:bCs/>
          <w:sz w:val="20"/>
          <w:szCs w:val="20"/>
        </w:rPr>
        <w:t xml:space="preserve"> </w:t>
      </w:r>
      <w:r w:rsidRPr="00295E78">
        <w:rPr>
          <w:rFonts w:cs="Arial"/>
          <w:sz w:val="20"/>
          <w:szCs w:val="20"/>
        </w:rPr>
        <w:t>Apply in accordance with recommendations contained in current product literature.</w:t>
      </w:r>
      <w:r>
        <w:rPr>
          <w:rFonts w:cs="Arial"/>
          <w:sz w:val="20"/>
          <w:szCs w:val="20"/>
        </w:rPr>
        <w:t xml:space="preserve"> </w:t>
      </w:r>
    </w:p>
    <w:p w14:paraId="67D3DD24" w14:textId="77777777" w:rsidR="00BE5071" w:rsidRDefault="00BE5071" w:rsidP="00AC4419">
      <w:pPr>
        <w:widowControl w:val="0"/>
        <w:tabs>
          <w:tab w:val="left" w:pos="144"/>
          <w:tab w:val="left" w:pos="432"/>
          <w:tab w:val="left" w:pos="810"/>
          <w:tab w:val="left" w:pos="1008"/>
          <w:tab w:val="left" w:pos="1872"/>
          <w:tab w:val="left" w:pos="2160"/>
        </w:tabs>
        <w:autoSpaceDE w:val="0"/>
        <w:autoSpaceDN w:val="0"/>
        <w:adjustRightInd w:val="0"/>
        <w:rPr>
          <w:rFonts w:eastAsia="Times New Roman" w:cs="Arial"/>
          <w:sz w:val="20"/>
          <w:szCs w:val="20"/>
          <w:lang w:eastAsia="en-US"/>
        </w:rPr>
      </w:pPr>
    </w:p>
    <w:p w14:paraId="45D79BFF"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7B887161" w14:textId="77777777" w:rsidR="00BE5071" w:rsidRPr="00833520" w:rsidRDefault="00BE5071" w:rsidP="003C504B">
      <w:pPr>
        <w:widowControl w:val="0"/>
        <w:numPr>
          <w:ilvl w:val="0"/>
          <w:numId w:val="65"/>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work under provisions of Section [01 74 00] [ ].</w:t>
      </w:r>
    </w:p>
    <w:p w14:paraId="3C729E15" w14:textId="77777777" w:rsidR="00BE5071" w:rsidRPr="00833520" w:rsidRDefault="00BE5071" w:rsidP="00B12B2B">
      <w:pPr>
        <w:widowControl w:val="0"/>
        <w:numPr>
          <w:ilvl w:val="0"/>
          <w:numId w:val="65"/>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1427719C" w14:textId="77777777" w:rsidR="00BE5071" w:rsidRPr="00833520" w:rsidRDefault="00BE5071" w:rsidP="00E149F2">
      <w:pPr>
        <w:autoSpaceDE w:val="0"/>
        <w:autoSpaceDN w:val="0"/>
        <w:adjustRightInd w:val="0"/>
        <w:rPr>
          <w:rFonts w:eastAsia="Times New Roman" w:cs="Arial"/>
          <w:bCs/>
          <w:color w:val="000000"/>
          <w:sz w:val="20"/>
          <w:lang w:eastAsia="en-US"/>
        </w:rPr>
      </w:pPr>
    </w:p>
    <w:p w14:paraId="483E2951"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13C3D262"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Protect base coat 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5A6AB7CA"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Protect installed construction under provisions of Section [01 76 00] [ ].</w:t>
      </w:r>
    </w:p>
    <w:p w14:paraId="4B19B772"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349F5BF1" w14:textId="77777777" w:rsidR="0001255F" w:rsidRDefault="00BE5071" w:rsidP="00BE5071">
      <w:pPr>
        <w:outlineLvl w:val="0"/>
        <w:rPr>
          <w:rFonts w:eastAsia="Times New Roman" w:cs="Arial"/>
          <w:b/>
          <w:sz w:val="20"/>
          <w:szCs w:val="20"/>
          <w:lang w:eastAsia="en-US"/>
        </w:rPr>
        <w:sectPr w:rsidR="0001255F" w:rsidSect="0065527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609709FC" w14:textId="77777777" w:rsidR="00AC4419" w:rsidRPr="00AC4419" w:rsidRDefault="00AC4419" w:rsidP="00AC4419">
      <w:pPr>
        <w:rPr>
          <w:rFonts w:eastAsia="Times New Roman" w:cs="Arial"/>
          <w:color w:val="000000"/>
          <w:spacing w:val="-4"/>
          <w:sz w:val="20"/>
          <w:szCs w:val="20"/>
          <w:lang w:eastAsia="en-US"/>
        </w:rPr>
      </w:pPr>
      <w:r w:rsidRPr="00AC4419">
        <w:rPr>
          <w:rFonts w:eastAsia="Times New Roman" w:cs="Arial"/>
          <w:b/>
          <w:bCs/>
          <w:caps/>
          <w:color w:val="000000"/>
          <w:spacing w:val="-4"/>
          <w:sz w:val="20"/>
          <w:szCs w:val="20"/>
          <w:lang w:eastAsia="en-US"/>
        </w:rPr>
        <w:lastRenderedPageBreak/>
        <w:t>Warranty</w:t>
      </w:r>
    </w:p>
    <w:p w14:paraId="1D66F5CB" w14:textId="77777777" w:rsidR="00AC4419" w:rsidRPr="00AC4419" w:rsidRDefault="00AC4419" w:rsidP="00AC4419">
      <w:pPr>
        <w:rPr>
          <w:rFonts w:eastAsia="Times New Roman" w:cs="Arial"/>
          <w:color w:val="000000"/>
          <w:spacing w:val="-5"/>
          <w:sz w:val="20"/>
          <w:szCs w:val="20"/>
          <w:lang w:eastAsia="en-US"/>
        </w:rPr>
      </w:pPr>
      <w:r w:rsidRPr="00AC4419">
        <w:rPr>
          <w:rFonts w:eastAsia="Times New Roman" w:cs="Arial"/>
          <w:color w:val="000000"/>
          <w:spacing w:val="-5"/>
          <w:sz w:val="20"/>
          <w:szCs w:val="20"/>
          <w:lang w:eastAsia="en-US"/>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1F04025" w14:textId="77777777" w:rsidR="00AC4419" w:rsidRPr="00AC4419" w:rsidRDefault="00AC4419" w:rsidP="00AC4419">
      <w:pPr>
        <w:rPr>
          <w:rFonts w:eastAsia="Times New Roman" w:cs="Arial"/>
          <w:color w:val="000000"/>
          <w:spacing w:val="-5"/>
          <w:sz w:val="20"/>
          <w:szCs w:val="20"/>
          <w:lang w:eastAsia="en-US"/>
        </w:rPr>
      </w:pPr>
    </w:p>
    <w:p w14:paraId="48D98549" w14:textId="77777777" w:rsidR="00AC4419" w:rsidRPr="00AC4419" w:rsidRDefault="00AC4419" w:rsidP="00AC4419">
      <w:pPr>
        <w:rPr>
          <w:rFonts w:eastAsia="Times New Roman" w:cs="Arial"/>
          <w:lang w:eastAsia="en-US"/>
        </w:rPr>
      </w:pPr>
      <w:r w:rsidRPr="00AC4419">
        <w:rPr>
          <w:rFonts w:eastAsia="Times New Roman" w:cs="Arial"/>
          <w:color w:val="000000"/>
          <w:spacing w:val="-5"/>
          <w:sz w:val="20"/>
          <w:szCs w:val="20"/>
          <w:lang w:eastAsia="en-US"/>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5BDB240D" w14:textId="77777777" w:rsidR="00C368BE" w:rsidRPr="00833520" w:rsidRDefault="00C368BE" w:rsidP="00833520">
      <w:pPr>
        <w:autoSpaceDE w:val="0"/>
        <w:autoSpaceDN w:val="0"/>
        <w:adjustRightInd w:val="0"/>
        <w:outlineLvl w:val="0"/>
        <w:rPr>
          <w:rFonts w:eastAsia="Times New Roman" w:cs="Arial"/>
          <w:sz w:val="20"/>
          <w:szCs w:val="20"/>
          <w:lang w:eastAsia="zh-CN"/>
        </w:rPr>
      </w:pPr>
    </w:p>
    <w:p w14:paraId="0102DB19" w14:textId="77777777" w:rsidR="00390813" w:rsidRPr="00486C21" w:rsidRDefault="00390813">
      <w:pPr>
        <w:rPr>
          <w:rFonts w:cs="Arial"/>
        </w:rPr>
      </w:pPr>
    </w:p>
    <w:sectPr w:rsidR="00390813" w:rsidRPr="00486C21" w:rsidSect="00DF7410">
      <w:footerReference w:type="default" r:id="rId19"/>
      <w:headerReference w:type="first" r:id="rId20"/>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CF6B" w14:textId="77777777" w:rsidR="00BB514C" w:rsidRDefault="00BB514C">
      <w:r>
        <w:separator/>
      </w:r>
    </w:p>
  </w:endnote>
  <w:endnote w:type="continuationSeparator" w:id="0">
    <w:p w14:paraId="3ADAAD7A" w14:textId="77777777" w:rsidR="00BB514C" w:rsidRDefault="00B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7D0F" w14:textId="77777777" w:rsidR="00AC4419" w:rsidRDefault="00AC4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65CD" w14:textId="77777777" w:rsidR="00BB514C" w:rsidRDefault="00BB514C" w:rsidP="001E57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93D56" w14:textId="5881BD31" w:rsidR="00AC4419" w:rsidRDefault="000D35DB">
    <w:pPr>
      <w:pStyle w:val="Footer"/>
    </w:pPr>
    <w:r>
      <w:rPr>
        <w:noProof/>
      </w:rPr>
      <w:drawing>
        <wp:anchor distT="0" distB="0" distL="114300" distR="114300" simplePos="0" relativeHeight="251659264" behindDoc="1" locked="0" layoutInCell="1" allowOverlap="1" wp14:anchorId="6832546C" wp14:editId="19DD43E1">
          <wp:simplePos x="0" y="0"/>
          <wp:positionH relativeFrom="column">
            <wp:posOffset>5240020</wp:posOffset>
          </wp:positionH>
          <wp:positionV relativeFrom="paragraph">
            <wp:posOffset>-299720</wp:posOffset>
          </wp:positionV>
          <wp:extent cx="835025" cy="450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E5D1" w14:textId="77777777" w:rsidR="00AC4419" w:rsidRPr="00AC4419" w:rsidRDefault="00AC4419" w:rsidP="00AC441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bookmarkStart w:id="2" w:name="_Hlk56497792"/>
    <w:r w:rsidRPr="00AC4419">
      <w:rPr>
        <w:rFonts w:ascii="HelveticaNeueLT Std Cn" w:eastAsia="Arial" w:hAnsi="HelveticaNeueLT Std Cn" w:cs="HelveticaNeueLT Std Cn"/>
        <w:b/>
        <w:bCs/>
        <w:color w:val="000000"/>
        <w:spacing w:val="2"/>
        <w:sz w:val="16"/>
        <w:szCs w:val="16"/>
        <w:lang w:val="en-GB" w:eastAsia="en-US"/>
      </w:rPr>
      <w:t>Master Builders Solutions |</w:t>
    </w:r>
    <w:r w:rsidRPr="00AC4419">
      <w:rPr>
        <w:rFonts w:ascii="Minion Pro" w:eastAsia="Arial" w:hAnsi="Minion Pro" w:cs="Minion Pro"/>
        <w:color w:val="000000"/>
        <w:spacing w:val="2"/>
        <w:sz w:val="16"/>
        <w:szCs w:val="16"/>
        <w:lang w:val="en-GB" w:eastAsia="en-US"/>
      </w:rPr>
      <w:t xml:space="preserve"> </w:t>
    </w:r>
    <w:r w:rsidRPr="00AC4419">
      <w:rPr>
        <w:rFonts w:ascii="HelveticaNeueLT Std Lt Cn" w:eastAsia="Arial" w:hAnsi="HelveticaNeueLT Std Lt Cn" w:cs="HelveticaNeueLT Std Lt Cn"/>
        <w:color w:val="000000"/>
        <w:spacing w:val="2"/>
        <w:sz w:val="16"/>
        <w:szCs w:val="16"/>
        <w:lang w:val="en-GB" w:eastAsia="en-US"/>
      </w:rPr>
      <w:t>889 Valley Park Drive Shakopee, MN 55379    P: 800.221.9255    senergy.master-builders-solutions.com/en</w:t>
    </w:r>
  </w:p>
  <w:p w14:paraId="7243818D" w14:textId="77777777" w:rsidR="00AC4419" w:rsidRPr="00AC4419" w:rsidRDefault="00AC4419" w:rsidP="00AC4419">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lang w:eastAsia="en-US"/>
      </w:rPr>
    </w:pPr>
    <w:r w:rsidRPr="00AC4419">
      <w:rPr>
        <w:rFonts w:ascii="HelveticaNeueLT Std Lt Cn" w:eastAsia="Arial" w:hAnsi="HelveticaNeueLT Std Lt Cn" w:cs="HelveticaNeueLT Std Lt Cn"/>
        <w:color w:val="000000"/>
        <w:position w:val="2"/>
        <w:sz w:val="12"/>
        <w:szCs w:val="12"/>
        <w:lang w:eastAsia="en-US"/>
      </w:rPr>
      <w:t>© 2020 MBCC Group  rev 20111</w:t>
    </w:r>
    <w:r>
      <w:rPr>
        <w:rFonts w:ascii="HelveticaNeueLT Std Lt Cn" w:eastAsia="Arial" w:hAnsi="HelveticaNeueLT Std Lt Cn" w:cs="HelveticaNeueLT Std Lt Cn"/>
        <w:color w:val="000000"/>
        <w:position w:val="2"/>
        <w:sz w:val="12"/>
        <w:szCs w:val="12"/>
        <w:lang w:eastAsia="en-US"/>
      </w:rPr>
      <w:t>8</w:t>
    </w:r>
  </w:p>
  <w:bookmarkEnd w:id="2"/>
  <w:p w14:paraId="22CDFD87" w14:textId="77777777" w:rsidR="00BB514C" w:rsidRDefault="00BB514C"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EF6C" w14:textId="77777777" w:rsidR="00BB514C" w:rsidRDefault="00BB514C">
      <w:r>
        <w:separator/>
      </w:r>
    </w:p>
  </w:footnote>
  <w:footnote w:type="continuationSeparator" w:id="0">
    <w:p w14:paraId="00994B14" w14:textId="77777777" w:rsidR="00BB514C" w:rsidRDefault="00BB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4FFC" w14:textId="77777777" w:rsidR="00AC4419" w:rsidRDefault="00AC4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28A3" w14:textId="77777777" w:rsidR="00BB514C" w:rsidRPr="006F58AA" w:rsidRDefault="00BB514C" w:rsidP="00AB2B9E">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sidRPr="006F58AA">
      <w:rPr>
        <w:rFonts w:eastAsia="Times New Roman" w:cs="Arial"/>
        <w:b/>
        <w:bCs/>
        <w:sz w:val="10"/>
        <w:szCs w:val="12"/>
        <w:lang w:eastAsia="zh-CN"/>
      </w:rPr>
      <w:t xml:space="preserve"> </w:t>
    </w:r>
    <w:r w:rsidRPr="006F58AA">
      <w:rPr>
        <w:rFonts w:eastAsia="Times New Roman" w:cs="Arial"/>
        <w:b/>
        <w:bCs/>
        <w:szCs w:val="28"/>
        <w:lang w:eastAsia="zh-CN"/>
      </w:rPr>
      <w:t>CBS 1000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AD9C" w14:textId="1DBBA332" w:rsidR="00BB514C" w:rsidRDefault="000D35DB">
    <w:pPr>
      <w:pStyle w:val="Header"/>
    </w:pPr>
    <w:r>
      <w:rPr>
        <w:noProof/>
      </w:rPr>
      <w:drawing>
        <wp:anchor distT="0" distB="0" distL="114300" distR="114300" simplePos="0" relativeHeight="251658240" behindDoc="0" locked="0" layoutInCell="1" allowOverlap="1" wp14:anchorId="7EB7B1F1" wp14:editId="65AFA0E0">
          <wp:simplePos x="0" y="0"/>
          <wp:positionH relativeFrom="margin">
            <wp:posOffset>4359910</wp:posOffset>
          </wp:positionH>
          <wp:positionV relativeFrom="page">
            <wp:posOffset>402590</wp:posOffset>
          </wp:positionV>
          <wp:extent cx="1871980" cy="513080"/>
          <wp:effectExtent l="0" t="0" r="0" b="0"/>
          <wp:wrapNone/>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p w14:paraId="73BEFB3B" w14:textId="77777777" w:rsidR="00BB514C" w:rsidRDefault="00BB514C">
    <w:pPr>
      <w:pStyle w:val="Header"/>
    </w:pPr>
  </w:p>
  <w:p w14:paraId="00B9042B" w14:textId="77777777" w:rsidR="00BB514C" w:rsidRDefault="00BB514C">
    <w:pPr>
      <w:pStyle w:val="Header"/>
    </w:pPr>
  </w:p>
  <w:p w14:paraId="54E1914E" w14:textId="77777777" w:rsidR="00BB514C" w:rsidRDefault="00BB51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B2A4" w14:textId="77777777" w:rsidR="00BB514C" w:rsidRPr="006F58AA" w:rsidRDefault="00BB514C" w:rsidP="0001255F">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sidRPr="006F58AA">
      <w:rPr>
        <w:rFonts w:eastAsia="Times New Roman" w:cs="Arial"/>
        <w:b/>
        <w:bCs/>
        <w:sz w:val="10"/>
        <w:szCs w:val="12"/>
        <w:lang w:eastAsia="zh-CN"/>
      </w:rPr>
      <w:t xml:space="preserve"> </w:t>
    </w:r>
    <w:r w:rsidRPr="006F58AA">
      <w:rPr>
        <w:rFonts w:eastAsia="Times New Roman" w:cs="Arial"/>
        <w:b/>
        <w:bCs/>
        <w:szCs w:val="28"/>
        <w:lang w:eastAsia="zh-CN"/>
      </w:rPr>
      <w:t>CBS 1000 Wall System</w:t>
    </w:r>
  </w:p>
  <w:p w14:paraId="09820331" w14:textId="77777777" w:rsidR="00BB514C" w:rsidRPr="0001255F" w:rsidRDefault="00BB514C"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E21148"/>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8CA6CC1"/>
    <w:multiLevelType w:val="hybridMultilevel"/>
    <w:tmpl w:val="234CA1AA"/>
    <w:lvl w:ilvl="0" w:tplc="73D075A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E922D62"/>
    <w:lvl w:ilvl="0" w:tplc="8514B9C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E4A8D"/>
    <w:multiLevelType w:val="hybridMultilevel"/>
    <w:tmpl w:val="EC12F20E"/>
    <w:lvl w:ilvl="0" w:tplc="C33E9A5C">
      <w:start w:val="1"/>
      <w:numFmt w:val="decimal"/>
      <w:lvlText w:val="%1."/>
      <w:lvlJc w:val="left"/>
      <w:pPr>
        <w:ind w:left="1728" w:hanging="360"/>
      </w:pPr>
      <w:rPr>
        <w:color w:val="0000FF"/>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6061A75"/>
    <w:multiLevelType w:val="hybridMultilevel"/>
    <w:tmpl w:val="17B61282"/>
    <w:lvl w:ilvl="0" w:tplc="414435BA">
      <w:start w:val="1"/>
      <w:numFmt w:val="decimal"/>
      <w:lvlText w:val="%1."/>
      <w:lvlJc w:val="left"/>
      <w:pPr>
        <w:ind w:left="900" w:hanging="360"/>
      </w:pPr>
      <w:rPr>
        <w:rFonts w:ascii="Arial" w:eastAsia="Times New Roman" w:hAnsi="Arial" w:cs="Arial"/>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80F39EC"/>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94A2F"/>
    <w:multiLevelType w:val="hybridMultilevel"/>
    <w:tmpl w:val="667614EC"/>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4"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E6513"/>
    <w:multiLevelType w:val="hybridMultilevel"/>
    <w:tmpl w:val="AA96B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2636BB"/>
    <w:multiLevelType w:val="hybridMultilevel"/>
    <w:tmpl w:val="A7B0A88E"/>
    <w:lvl w:ilvl="0" w:tplc="EDD4FBD6">
      <w:start w:val="1"/>
      <w:numFmt w:val="decimal"/>
      <w:lvlText w:val="%1."/>
      <w:lvlJc w:val="left"/>
      <w:pPr>
        <w:tabs>
          <w:tab w:val="num" w:pos="288"/>
        </w:tabs>
        <w:ind w:left="576" w:hanging="288"/>
      </w:pPr>
      <w:rPr>
        <w:rFonts w:hint="default"/>
      </w:rPr>
    </w:lvl>
    <w:lvl w:ilvl="1" w:tplc="7C7AECBC">
      <w:start w:val="1"/>
      <w:numFmt w:val="lowerLetter"/>
      <w:lvlText w:val="%2."/>
      <w:lvlJc w:val="left"/>
      <w:pPr>
        <w:tabs>
          <w:tab w:val="num" w:pos="1368"/>
        </w:tabs>
        <w:ind w:left="1368" w:hanging="360"/>
      </w:pPr>
      <w:rPr>
        <w:rFonts w:hint="default"/>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2" w15:restartNumberingAfterBreak="0">
    <w:nsid w:val="338F35F5"/>
    <w:multiLevelType w:val="hybridMultilevel"/>
    <w:tmpl w:val="AA96B77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4"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0D574F4"/>
    <w:multiLevelType w:val="hybridMultilevel"/>
    <w:tmpl w:val="EBA808C4"/>
    <w:lvl w:ilvl="0" w:tplc="A22CDCAA">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8"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9"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4385758C"/>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52142F"/>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7"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8"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0"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1"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3"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15:restartNumberingAfterBreak="0">
    <w:nsid w:val="594A3EDB"/>
    <w:multiLevelType w:val="hybridMultilevel"/>
    <w:tmpl w:val="D27EC578"/>
    <w:lvl w:ilvl="0" w:tplc="0409000F">
      <w:start w:val="1"/>
      <w:numFmt w:val="decimal"/>
      <w:lvlText w:val="%1."/>
      <w:lvlJc w:val="left"/>
      <w:pPr>
        <w:tabs>
          <w:tab w:val="num" w:pos="270"/>
        </w:tabs>
        <w:ind w:left="558" w:hanging="288"/>
      </w:pPr>
      <w:rPr>
        <w:rFonts w:hint="default"/>
        <w:b w:val="0"/>
      </w:rPr>
    </w:lvl>
    <w:lvl w:ilvl="1" w:tplc="E858C41C">
      <w:start w:val="1"/>
      <w:numFmt w:val="lowerLetter"/>
      <w:lvlText w:val="%2."/>
      <w:lvlJc w:val="left"/>
      <w:pPr>
        <w:tabs>
          <w:tab w:val="num" w:pos="342"/>
        </w:tabs>
        <w:ind w:left="846" w:hanging="288"/>
      </w:pPr>
      <w:rPr>
        <w:rFonts w:hint="default"/>
      </w:rPr>
    </w:lvl>
    <w:lvl w:ilvl="2" w:tplc="F1469A9C">
      <w:start w:val="6"/>
      <w:numFmt w:val="lowerLetter"/>
      <w:lvlText w:val="%3."/>
      <w:lvlJc w:val="left"/>
      <w:pPr>
        <w:tabs>
          <w:tab w:val="num" w:pos="1242"/>
        </w:tabs>
        <w:ind w:left="1530" w:hanging="288"/>
      </w:pPr>
      <w:rPr>
        <w:rFonts w:hint="default"/>
      </w:rPr>
    </w:lvl>
    <w:lvl w:ilvl="3" w:tplc="000F0409" w:tentative="1">
      <w:start w:val="1"/>
      <w:numFmt w:val="decimal"/>
      <w:lvlText w:val="%4."/>
      <w:lvlJc w:val="left"/>
      <w:pPr>
        <w:tabs>
          <w:tab w:val="num" w:pos="2142"/>
        </w:tabs>
        <w:ind w:left="2142" w:hanging="360"/>
      </w:pPr>
    </w:lvl>
    <w:lvl w:ilvl="4" w:tplc="00190409" w:tentative="1">
      <w:start w:val="1"/>
      <w:numFmt w:val="lowerLetter"/>
      <w:lvlText w:val="%5."/>
      <w:lvlJc w:val="left"/>
      <w:pPr>
        <w:tabs>
          <w:tab w:val="num" w:pos="2862"/>
        </w:tabs>
        <w:ind w:left="2862" w:hanging="360"/>
      </w:pPr>
    </w:lvl>
    <w:lvl w:ilvl="5" w:tplc="001B0409" w:tentative="1">
      <w:start w:val="1"/>
      <w:numFmt w:val="lowerRoman"/>
      <w:lvlText w:val="%6."/>
      <w:lvlJc w:val="right"/>
      <w:pPr>
        <w:tabs>
          <w:tab w:val="num" w:pos="3582"/>
        </w:tabs>
        <w:ind w:left="3582" w:hanging="180"/>
      </w:pPr>
    </w:lvl>
    <w:lvl w:ilvl="6" w:tplc="000F0409" w:tentative="1">
      <w:start w:val="1"/>
      <w:numFmt w:val="decimal"/>
      <w:lvlText w:val="%7."/>
      <w:lvlJc w:val="left"/>
      <w:pPr>
        <w:tabs>
          <w:tab w:val="num" w:pos="4302"/>
        </w:tabs>
        <w:ind w:left="4302" w:hanging="360"/>
      </w:pPr>
    </w:lvl>
    <w:lvl w:ilvl="7" w:tplc="00190409" w:tentative="1">
      <w:start w:val="1"/>
      <w:numFmt w:val="lowerLetter"/>
      <w:lvlText w:val="%8."/>
      <w:lvlJc w:val="left"/>
      <w:pPr>
        <w:tabs>
          <w:tab w:val="num" w:pos="5022"/>
        </w:tabs>
        <w:ind w:left="5022" w:hanging="360"/>
      </w:pPr>
    </w:lvl>
    <w:lvl w:ilvl="8" w:tplc="001B0409" w:tentative="1">
      <w:start w:val="1"/>
      <w:numFmt w:val="lowerRoman"/>
      <w:lvlText w:val="%9."/>
      <w:lvlJc w:val="right"/>
      <w:pPr>
        <w:tabs>
          <w:tab w:val="num" w:pos="5742"/>
        </w:tabs>
        <w:ind w:left="5742" w:hanging="180"/>
      </w:pPr>
    </w:lvl>
  </w:abstractNum>
  <w:abstractNum w:abstractNumId="55" w15:restartNumberingAfterBreak="0">
    <w:nsid w:val="5D69403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6"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7"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8"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9"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6503745C"/>
    <w:multiLevelType w:val="hybridMultilevel"/>
    <w:tmpl w:val="9C340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15:restartNumberingAfterBreak="0">
    <w:nsid w:val="6A4A7503"/>
    <w:multiLevelType w:val="hybridMultilevel"/>
    <w:tmpl w:val="2ECA80B2"/>
    <w:lvl w:ilvl="0" w:tplc="D20CABD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9"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3"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4"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76" w15:restartNumberingAfterBreak="0">
    <w:nsid w:val="77DF7AE8"/>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7"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8" w15:restartNumberingAfterBreak="0">
    <w:nsid w:val="7B326DA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0" w15:restartNumberingAfterBreak="0">
    <w:nsid w:val="7C0C3917"/>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1" w15:restartNumberingAfterBreak="0">
    <w:nsid w:val="7C4B194C"/>
    <w:multiLevelType w:val="hybridMultilevel"/>
    <w:tmpl w:val="0EA8A200"/>
    <w:lvl w:ilvl="0" w:tplc="7FEAA6C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7"/>
  </w:num>
  <w:num w:numId="3">
    <w:abstractNumId w:val="27"/>
  </w:num>
  <w:num w:numId="4">
    <w:abstractNumId w:val="79"/>
  </w:num>
  <w:num w:numId="5">
    <w:abstractNumId w:val="47"/>
  </w:num>
  <w:num w:numId="6">
    <w:abstractNumId w:val="42"/>
  </w:num>
  <w:num w:numId="7">
    <w:abstractNumId w:val="29"/>
  </w:num>
  <w:num w:numId="8">
    <w:abstractNumId w:val="33"/>
  </w:num>
  <w:num w:numId="9">
    <w:abstractNumId w:val="22"/>
  </w:num>
  <w:num w:numId="10">
    <w:abstractNumId w:val="3"/>
  </w:num>
  <w:num w:numId="11">
    <w:abstractNumId w:val="38"/>
  </w:num>
  <w:num w:numId="12">
    <w:abstractNumId w:val="6"/>
  </w:num>
  <w:num w:numId="13">
    <w:abstractNumId w:val="16"/>
  </w:num>
  <w:num w:numId="14">
    <w:abstractNumId w:val="13"/>
  </w:num>
  <w:num w:numId="15">
    <w:abstractNumId w:val="8"/>
  </w:num>
  <w:num w:numId="16">
    <w:abstractNumId w:val="67"/>
  </w:num>
  <w:num w:numId="17">
    <w:abstractNumId w:val="7"/>
  </w:num>
  <w:num w:numId="18">
    <w:abstractNumId w:val="81"/>
  </w:num>
  <w:num w:numId="19">
    <w:abstractNumId w:val="0"/>
  </w:num>
  <w:num w:numId="20">
    <w:abstractNumId w:val="28"/>
  </w:num>
  <w:num w:numId="21">
    <w:abstractNumId w:val="12"/>
  </w:num>
  <w:num w:numId="22">
    <w:abstractNumId w:val="20"/>
  </w:num>
  <w:num w:numId="23">
    <w:abstractNumId w:val="52"/>
  </w:num>
  <w:num w:numId="24">
    <w:abstractNumId w:val="71"/>
  </w:num>
  <w:num w:numId="25">
    <w:abstractNumId w:val="26"/>
  </w:num>
  <w:num w:numId="26">
    <w:abstractNumId w:val="4"/>
  </w:num>
  <w:num w:numId="27">
    <w:abstractNumId w:val="36"/>
  </w:num>
  <w:num w:numId="28">
    <w:abstractNumId w:val="21"/>
  </w:num>
  <w:num w:numId="29">
    <w:abstractNumId w:val="23"/>
  </w:num>
  <w:num w:numId="30">
    <w:abstractNumId w:val="62"/>
  </w:num>
  <w:num w:numId="31">
    <w:abstractNumId w:val="1"/>
  </w:num>
  <w:num w:numId="32">
    <w:abstractNumId w:val="17"/>
  </w:num>
  <w:num w:numId="33">
    <w:abstractNumId w:val="11"/>
  </w:num>
  <w:num w:numId="34">
    <w:abstractNumId w:val="64"/>
  </w:num>
  <w:num w:numId="35">
    <w:abstractNumId w:val="72"/>
  </w:num>
  <w:num w:numId="36">
    <w:abstractNumId w:val="9"/>
  </w:num>
  <w:num w:numId="37">
    <w:abstractNumId w:val="31"/>
  </w:num>
  <w:num w:numId="38">
    <w:abstractNumId w:val="77"/>
  </w:num>
  <w:num w:numId="39">
    <w:abstractNumId w:val="24"/>
  </w:num>
  <w:num w:numId="40">
    <w:abstractNumId w:val="43"/>
  </w:num>
  <w:num w:numId="41">
    <w:abstractNumId w:val="18"/>
  </w:num>
  <w:num w:numId="42">
    <w:abstractNumId w:val="70"/>
  </w:num>
  <w:num w:numId="43">
    <w:abstractNumId w:val="74"/>
  </w:num>
  <w:num w:numId="44">
    <w:abstractNumId w:val="39"/>
  </w:num>
  <w:num w:numId="45">
    <w:abstractNumId w:val="48"/>
  </w:num>
  <w:num w:numId="46">
    <w:abstractNumId w:val="10"/>
  </w:num>
  <w:num w:numId="47">
    <w:abstractNumId w:val="63"/>
  </w:num>
  <w:num w:numId="48">
    <w:abstractNumId w:val="68"/>
  </w:num>
  <w:num w:numId="49">
    <w:abstractNumId w:val="50"/>
  </w:num>
  <w:num w:numId="50">
    <w:abstractNumId w:val="58"/>
  </w:num>
  <w:num w:numId="51">
    <w:abstractNumId w:val="19"/>
  </w:num>
  <w:num w:numId="52">
    <w:abstractNumId w:val="56"/>
  </w:num>
  <w:num w:numId="53">
    <w:abstractNumId w:val="76"/>
  </w:num>
  <w:num w:numId="54">
    <w:abstractNumId w:val="25"/>
  </w:num>
  <w:num w:numId="55">
    <w:abstractNumId w:val="32"/>
  </w:num>
  <w:num w:numId="56">
    <w:abstractNumId w:val="51"/>
  </w:num>
  <w:num w:numId="57">
    <w:abstractNumId w:val="34"/>
  </w:num>
  <w:num w:numId="58">
    <w:abstractNumId w:val="35"/>
  </w:num>
  <w:num w:numId="59">
    <w:abstractNumId w:val="5"/>
  </w:num>
  <w:num w:numId="60">
    <w:abstractNumId w:val="46"/>
  </w:num>
  <w:num w:numId="61">
    <w:abstractNumId w:val="2"/>
  </w:num>
  <w:num w:numId="62">
    <w:abstractNumId w:val="80"/>
  </w:num>
  <w:num w:numId="63">
    <w:abstractNumId w:val="40"/>
  </w:num>
  <w:num w:numId="64">
    <w:abstractNumId w:val="54"/>
  </w:num>
  <w:num w:numId="65">
    <w:abstractNumId w:val="60"/>
  </w:num>
  <w:num w:numId="66">
    <w:abstractNumId w:val="45"/>
  </w:num>
  <w:num w:numId="67">
    <w:abstractNumId w:val="41"/>
  </w:num>
  <w:num w:numId="68">
    <w:abstractNumId w:val="30"/>
  </w:num>
  <w:num w:numId="69">
    <w:abstractNumId w:val="49"/>
  </w:num>
  <w:num w:numId="70">
    <w:abstractNumId w:val="15"/>
  </w:num>
  <w:num w:numId="71">
    <w:abstractNumId w:val="61"/>
  </w:num>
  <w:num w:numId="72">
    <w:abstractNumId w:val="75"/>
  </w:num>
  <w:num w:numId="73">
    <w:abstractNumId w:val="73"/>
  </w:num>
  <w:num w:numId="74">
    <w:abstractNumId w:val="66"/>
  </w:num>
  <w:num w:numId="75">
    <w:abstractNumId w:val="14"/>
  </w:num>
  <w:num w:numId="76">
    <w:abstractNumId w:val="53"/>
  </w:num>
  <w:num w:numId="77">
    <w:abstractNumId w:val="65"/>
  </w:num>
  <w:num w:numId="78">
    <w:abstractNumId w:val="78"/>
  </w:num>
  <w:num w:numId="79">
    <w:abstractNumId w:val="37"/>
  </w:num>
  <w:num w:numId="80">
    <w:abstractNumId w:val="44"/>
  </w:num>
  <w:num w:numId="81">
    <w:abstractNumId w:val="55"/>
  </w:num>
  <w:num w:numId="82">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1094B"/>
    <w:rsid w:val="00011509"/>
    <w:rsid w:val="0001255F"/>
    <w:rsid w:val="00012B9D"/>
    <w:rsid w:val="0003272E"/>
    <w:rsid w:val="0004050C"/>
    <w:rsid w:val="00047878"/>
    <w:rsid w:val="00050C6A"/>
    <w:rsid w:val="00060C44"/>
    <w:rsid w:val="00061C7E"/>
    <w:rsid w:val="0006492C"/>
    <w:rsid w:val="00065926"/>
    <w:rsid w:val="000708F3"/>
    <w:rsid w:val="00086E98"/>
    <w:rsid w:val="00094DD9"/>
    <w:rsid w:val="00096540"/>
    <w:rsid w:val="0009756D"/>
    <w:rsid w:val="000A4152"/>
    <w:rsid w:val="000C0308"/>
    <w:rsid w:val="000C0E21"/>
    <w:rsid w:val="000C244F"/>
    <w:rsid w:val="000C270B"/>
    <w:rsid w:val="000D3524"/>
    <w:rsid w:val="000D35DB"/>
    <w:rsid w:val="000D5184"/>
    <w:rsid w:val="000E5E44"/>
    <w:rsid w:val="000E7D33"/>
    <w:rsid w:val="000F255C"/>
    <w:rsid w:val="000F643B"/>
    <w:rsid w:val="0010346B"/>
    <w:rsid w:val="001041F6"/>
    <w:rsid w:val="00107976"/>
    <w:rsid w:val="001122A3"/>
    <w:rsid w:val="00113BBD"/>
    <w:rsid w:val="00114521"/>
    <w:rsid w:val="0011671F"/>
    <w:rsid w:val="00117ADA"/>
    <w:rsid w:val="0012121E"/>
    <w:rsid w:val="00127EAF"/>
    <w:rsid w:val="001331DB"/>
    <w:rsid w:val="001353BE"/>
    <w:rsid w:val="001428B6"/>
    <w:rsid w:val="00144A1D"/>
    <w:rsid w:val="00147D66"/>
    <w:rsid w:val="00156C22"/>
    <w:rsid w:val="00161972"/>
    <w:rsid w:val="00163CD5"/>
    <w:rsid w:val="00167F2A"/>
    <w:rsid w:val="00170A97"/>
    <w:rsid w:val="00182A60"/>
    <w:rsid w:val="00183DB1"/>
    <w:rsid w:val="00184DE3"/>
    <w:rsid w:val="00184EE0"/>
    <w:rsid w:val="00186F1F"/>
    <w:rsid w:val="001927D8"/>
    <w:rsid w:val="001A4325"/>
    <w:rsid w:val="001E05E7"/>
    <w:rsid w:val="001E4DB8"/>
    <w:rsid w:val="001E5709"/>
    <w:rsid w:val="001E5A2D"/>
    <w:rsid w:val="001F2800"/>
    <w:rsid w:val="001F5EF9"/>
    <w:rsid w:val="0023126B"/>
    <w:rsid w:val="00235887"/>
    <w:rsid w:val="00252D43"/>
    <w:rsid w:val="00261C4E"/>
    <w:rsid w:val="002625AD"/>
    <w:rsid w:val="00263CA8"/>
    <w:rsid w:val="00270147"/>
    <w:rsid w:val="002752CA"/>
    <w:rsid w:val="00280617"/>
    <w:rsid w:val="0028251A"/>
    <w:rsid w:val="002A26F9"/>
    <w:rsid w:val="002B6667"/>
    <w:rsid w:val="002D11E5"/>
    <w:rsid w:val="002D4F4B"/>
    <w:rsid w:val="002D62C0"/>
    <w:rsid w:val="002E6E53"/>
    <w:rsid w:val="002F00A8"/>
    <w:rsid w:val="002F186B"/>
    <w:rsid w:val="002F4786"/>
    <w:rsid w:val="00311236"/>
    <w:rsid w:val="00321190"/>
    <w:rsid w:val="00323E3A"/>
    <w:rsid w:val="003312F2"/>
    <w:rsid w:val="00353C89"/>
    <w:rsid w:val="00354C66"/>
    <w:rsid w:val="00356525"/>
    <w:rsid w:val="003640CD"/>
    <w:rsid w:val="003648A8"/>
    <w:rsid w:val="0036589A"/>
    <w:rsid w:val="00370FB7"/>
    <w:rsid w:val="0037531E"/>
    <w:rsid w:val="00390813"/>
    <w:rsid w:val="003914B3"/>
    <w:rsid w:val="00393724"/>
    <w:rsid w:val="003979F9"/>
    <w:rsid w:val="003A410D"/>
    <w:rsid w:val="003A6544"/>
    <w:rsid w:val="003A6A7E"/>
    <w:rsid w:val="003B295B"/>
    <w:rsid w:val="003B48CC"/>
    <w:rsid w:val="003C30DD"/>
    <w:rsid w:val="003C4CE9"/>
    <w:rsid w:val="003C504B"/>
    <w:rsid w:val="003C578C"/>
    <w:rsid w:val="003C622F"/>
    <w:rsid w:val="003D1B05"/>
    <w:rsid w:val="003D67C3"/>
    <w:rsid w:val="003E4190"/>
    <w:rsid w:val="003E5746"/>
    <w:rsid w:val="003F0D36"/>
    <w:rsid w:val="003F39F0"/>
    <w:rsid w:val="00406238"/>
    <w:rsid w:val="00410901"/>
    <w:rsid w:val="00427A3A"/>
    <w:rsid w:val="004314EF"/>
    <w:rsid w:val="00436D3F"/>
    <w:rsid w:val="0045461C"/>
    <w:rsid w:val="00460E43"/>
    <w:rsid w:val="00463F5A"/>
    <w:rsid w:val="00466F1C"/>
    <w:rsid w:val="0046764A"/>
    <w:rsid w:val="00471F1D"/>
    <w:rsid w:val="00473461"/>
    <w:rsid w:val="00475EFC"/>
    <w:rsid w:val="004768B0"/>
    <w:rsid w:val="00481D4C"/>
    <w:rsid w:val="00486C21"/>
    <w:rsid w:val="0049262C"/>
    <w:rsid w:val="004A6D9A"/>
    <w:rsid w:val="004B31A2"/>
    <w:rsid w:val="004B35FB"/>
    <w:rsid w:val="004B3630"/>
    <w:rsid w:val="004C33F9"/>
    <w:rsid w:val="004C79AE"/>
    <w:rsid w:val="004F2390"/>
    <w:rsid w:val="004F36D4"/>
    <w:rsid w:val="004F4A45"/>
    <w:rsid w:val="00513104"/>
    <w:rsid w:val="005178FB"/>
    <w:rsid w:val="00534BDF"/>
    <w:rsid w:val="0054155A"/>
    <w:rsid w:val="0054440E"/>
    <w:rsid w:val="0054457D"/>
    <w:rsid w:val="00552290"/>
    <w:rsid w:val="00552609"/>
    <w:rsid w:val="00554BDF"/>
    <w:rsid w:val="005764D7"/>
    <w:rsid w:val="0057653A"/>
    <w:rsid w:val="005937BC"/>
    <w:rsid w:val="0059502B"/>
    <w:rsid w:val="00595B07"/>
    <w:rsid w:val="00597230"/>
    <w:rsid w:val="00597900"/>
    <w:rsid w:val="005A5A03"/>
    <w:rsid w:val="005B18F6"/>
    <w:rsid w:val="005B67A0"/>
    <w:rsid w:val="005D5506"/>
    <w:rsid w:val="005E57A7"/>
    <w:rsid w:val="00606009"/>
    <w:rsid w:val="00607AC7"/>
    <w:rsid w:val="00612CF5"/>
    <w:rsid w:val="00613349"/>
    <w:rsid w:val="00625A57"/>
    <w:rsid w:val="0062727B"/>
    <w:rsid w:val="006302CF"/>
    <w:rsid w:val="0063211A"/>
    <w:rsid w:val="006348E8"/>
    <w:rsid w:val="00636F6A"/>
    <w:rsid w:val="00643904"/>
    <w:rsid w:val="00647F8C"/>
    <w:rsid w:val="00651D3C"/>
    <w:rsid w:val="00655272"/>
    <w:rsid w:val="00666BC9"/>
    <w:rsid w:val="0067261D"/>
    <w:rsid w:val="0067290A"/>
    <w:rsid w:val="0067667F"/>
    <w:rsid w:val="006821C3"/>
    <w:rsid w:val="006965F6"/>
    <w:rsid w:val="006A6288"/>
    <w:rsid w:val="006B30E4"/>
    <w:rsid w:val="006C0B27"/>
    <w:rsid w:val="006C41C0"/>
    <w:rsid w:val="006C606D"/>
    <w:rsid w:val="006F1402"/>
    <w:rsid w:val="006F5239"/>
    <w:rsid w:val="006F58AA"/>
    <w:rsid w:val="00724FB8"/>
    <w:rsid w:val="007363A6"/>
    <w:rsid w:val="00747372"/>
    <w:rsid w:val="00754676"/>
    <w:rsid w:val="0077232A"/>
    <w:rsid w:val="0078439C"/>
    <w:rsid w:val="00792527"/>
    <w:rsid w:val="00796936"/>
    <w:rsid w:val="007A1EDF"/>
    <w:rsid w:val="007A48D3"/>
    <w:rsid w:val="007C7D82"/>
    <w:rsid w:val="007D377F"/>
    <w:rsid w:val="007F47FD"/>
    <w:rsid w:val="007F5A14"/>
    <w:rsid w:val="0080538A"/>
    <w:rsid w:val="0080649E"/>
    <w:rsid w:val="00810C20"/>
    <w:rsid w:val="008155E5"/>
    <w:rsid w:val="008210B2"/>
    <w:rsid w:val="0083039C"/>
    <w:rsid w:val="00833520"/>
    <w:rsid w:val="00836F4F"/>
    <w:rsid w:val="008372AC"/>
    <w:rsid w:val="00853B2E"/>
    <w:rsid w:val="0087351C"/>
    <w:rsid w:val="00876E8E"/>
    <w:rsid w:val="00877D21"/>
    <w:rsid w:val="008802A7"/>
    <w:rsid w:val="00883D56"/>
    <w:rsid w:val="0089378A"/>
    <w:rsid w:val="00895CC0"/>
    <w:rsid w:val="008A36AD"/>
    <w:rsid w:val="008A37BF"/>
    <w:rsid w:val="008A52DE"/>
    <w:rsid w:val="008A76B7"/>
    <w:rsid w:val="008B2452"/>
    <w:rsid w:val="008C018F"/>
    <w:rsid w:val="008C0E37"/>
    <w:rsid w:val="008C0E71"/>
    <w:rsid w:val="008D3718"/>
    <w:rsid w:val="008E2041"/>
    <w:rsid w:val="008F177B"/>
    <w:rsid w:val="009010DF"/>
    <w:rsid w:val="009023BF"/>
    <w:rsid w:val="00910F6F"/>
    <w:rsid w:val="00921A1C"/>
    <w:rsid w:val="00925F16"/>
    <w:rsid w:val="0094025E"/>
    <w:rsid w:val="00942431"/>
    <w:rsid w:val="00942C78"/>
    <w:rsid w:val="00943F4F"/>
    <w:rsid w:val="009462CC"/>
    <w:rsid w:val="00950149"/>
    <w:rsid w:val="00952CF6"/>
    <w:rsid w:val="00955896"/>
    <w:rsid w:val="00962B68"/>
    <w:rsid w:val="00974A59"/>
    <w:rsid w:val="00994805"/>
    <w:rsid w:val="00994ADB"/>
    <w:rsid w:val="009A16A1"/>
    <w:rsid w:val="009A5FAE"/>
    <w:rsid w:val="009B49AC"/>
    <w:rsid w:val="009B588E"/>
    <w:rsid w:val="009C0D57"/>
    <w:rsid w:val="009C3D2F"/>
    <w:rsid w:val="009D21C4"/>
    <w:rsid w:val="009D59FE"/>
    <w:rsid w:val="009E607A"/>
    <w:rsid w:val="009F5A29"/>
    <w:rsid w:val="009F79BD"/>
    <w:rsid w:val="00A0253D"/>
    <w:rsid w:val="00A15DAD"/>
    <w:rsid w:val="00A172AF"/>
    <w:rsid w:val="00A202A4"/>
    <w:rsid w:val="00A21F24"/>
    <w:rsid w:val="00A30265"/>
    <w:rsid w:val="00A31032"/>
    <w:rsid w:val="00A31758"/>
    <w:rsid w:val="00A3527E"/>
    <w:rsid w:val="00A66026"/>
    <w:rsid w:val="00A733E4"/>
    <w:rsid w:val="00A73C01"/>
    <w:rsid w:val="00A82D33"/>
    <w:rsid w:val="00A86851"/>
    <w:rsid w:val="00AB2B9E"/>
    <w:rsid w:val="00AC4419"/>
    <w:rsid w:val="00AD00A2"/>
    <w:rsid w:val="00AD6925"/>
    <w:rsid w:val="00AD7164"/>
    <w:rsid w:val="00AE03FA"/>
    <w:rsid w:val="00B101C7"/>
    <w:rsid w:val="00B10223"/>
    <w:rsid w:val="00B12B2B"/>
    <w:rsid w:val="00B14F22"/>
    <w:rsid w:val="00B21B77"/>
    <w:rsid w:val="00B278C9"/>
    <w:rsid w:val="00B43C04"/>
    <w:rsid w:val="00B4472C"/>
    <w:rsid w:val="00B4569A"/>
    <w:rsid w:val="00B523F3"/>
    <w:rsid w:val="00B63CEC"/>
    <w:rsid w:val="00B72FB0"/>
    <w:rsid w:val="00B815DD"/>
    <w:rsid w:val="00B824E7"/>
    <w:rsid w:val="00B8753A"/>
    <w:rsid w:val="00B93376"/>
    <w:rsid w:val="00BB3344"/>
    <w:rsid w:val="00BB3BE8"/>
    <w:rsid w:val="00BB514C"/>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6104E"/>
    <w:rsid w:val="00C8418A"/>
    <w:rsid w:val="00CB2032"/>
    <w:rsid w:val="00CB4982"/>
    <w:rsid w:val="00CB5BCE"/>
    <w:rsid w:val="00CB6BB4"/>
    <w:rsid w:val="00CC337A"/>
    <w:rsid w:val="00CC41EE"/>
    <w:rsid w:val="00CC423B"/>
    <w:rsid w:val="00CC6839"/>
    <w:rsid w:val="00CD3FA8"/>
    <w:rsid w:val="00CD71C9"/>
    <w:rsid w:val="00CF107D"/>
    <w:rsid w:val="00CF5E9B"/>
    <w:rsid w:val="00D00CCE"/>
    <w:rsid w:val="00D01C58"/>
    <w:rsid w:val="00D037ED"/>
    <w:rsid w:val="00D073B9"/>
    <w:rsid w:val="00D13806"/>
    <w:rsid w:val="00D140C2"/>
    <w:rsid w:val="00D20EDC"/>
    <w:rsid w:val="00D24D80"/>
    <w:rsid w:val="00D30F64"/>
    <w:rsid w:val="00D330CA"/>
    <w:rsid w:val="00D447C2"/>
    <w:rsid w:val="00D51B8D"/>
    <w:rsid w:val="00D53A54"/>
    <w:rsid w:val="00D5671D"/>
    <w:rsid w:val="00D64EB3"/>
    <w:rsid w:val="00D732A2"/>
    <w:rsid w:val="00D806BF"/>
    <w:rsid w:val="00DA2657"/>
    <w:rsid w:val="00DB3BF8"/>
    <w:rsid w:val="00DC3F53"/>
    <w:rsid w:val="00DC468B"/>
    <w:rsid w:val="00DD0E5A"/>
    <w:rsid w:val="00DD37F8"/>
    <w:rsid w:val="00DF3009"/>
    <w:rsid w:val="00DF7410"/>
    <w:rsid w:val="00DF74DC"/>
    <w:rsid w:val="00E02380"/>
    <w:rsid w:val="00E149F2"/>
    <w:rsid w:val="00E14DB8"/>
    <w:rsid w:val="00E16EEF"/>
    <w:rsid w:val="00E3394F"/>
    <w:rsid w:val="00E34C9C"/>
    <w:rsid w:val="00E3562E"/>
    <w:rsid w:val="00E416CD"/>
    <w:rsid w:val="00E47694"/>
    <w:rsid w:val="00E513A0"/>
    <w:rsid w:val="00E533AC"/>
    <w:rsid w:val="00E64AE9"/>
    <w:rsid w:val="00E66B1A"/>
    <w:rsid w:val="00E77C91"/>
    <w:rsid w:val="00E81CC7"/>
    <w:rsid w:val="00E90B8A"/>
    <w:rsid w:val="00E93751"/>
    <w:rsid w:val="00EA7560"/>
    <w:rsid w:val="00EB0D38"/>
    <w:rsid w:val="00EB24E8"/>
    <w:rsid w:val="00EC5604"/>
    <w:rsid w:val="00ED698F"/>
    <w:rsid w:val="00EF0D71"/>
    <w:rsid w:val="00EF7E5C"/>
    <w:rsid w:val="00F00922"/>
    <w:rsid w:val="00F04844"/>
    <w:rsid w:val="00F07E27"/>
    <w:rsid w:val="00F26A8D"/>
    <w:rsid w:val="00F26DC4"/>
    <w:rsid w:val="00F30028"/>
    <w:rsid w:val="00F370B3"/>
    <w:rsid w:val="00F52D56"/>
    <w:rsid w:val="00F55571"/>
    <w:rsid w:val="00F65A8C"/>
    <w:rsid w:val="00F73DE1"/>
    <w:rsid w:val="00F8305C"/>
    <w:rsid w:val="00F968FC"/>
    <w:rsid w:val="00FA147E"/>
    <w:rsid w:val="00FA72DE"/>
    <w:rsid w:val="00FB2676"/>
    <w:rsid w:val="00FB4129"/>
    <w:rsid w:val="00FD1208"/>
    <w:rsid w:val="00FD2396"/>
    <w:rsid w:val="00FD243F"/>
    <w:rsid w:val="00FF3FE1"/>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6B4577DC"/>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[{"LanguageCode":"en","Text":"senergy-specification-cement-board-stucco-1000"}]</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DMSY-1685695220-33111</_dlc_DocId>
    <_dlc_DocIdUrl xmlns="48b9aa7c-b73d-4a4a-b77e-1183b3047d34">
      <Url>https://assets.master-builders-solutions.com/_layouts/15/DocIdRedir.aspx?ID=DMSY-1685695220-33111</Url>
      <Description>DMSY-1685695220-33111</Description>
    </_dlc_DocIdUrl>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B678D9-0A22-48B5-9CA2-FBF813691AB1}"/>
</file>

<file path=customXml/itemProps2.xml><?xml version="1.0" encoding="utf-8"?>
<ds:datastoreItem xmlns:ds="http://schemas.openxmlformats.org/officeDocument/2006/customXml" ds:itemID="{7D0AC60B-AEE2-4A36-9ADF-3324A15DCC80}"/>
</file>

<file path=customXml/itemProps3.xml><?xml version="1.0" encoding="utf-8"?>
<ds:datastoreItem xmlns:ds="http://schemas.openxmlformats.org/officeDocument/2006/customXml" ds:itemID="{8F1C44B3-3826-40C9-B6BA-C191D7E05DA5}"/>
</file>

<file path=customXml/itemProps4.xml><?xml version="1.0" encoding="utf-8"?>
<ds:datastoreItem xmlns:ds="http://schemas.openxmlformats.org/officeDocument/2006/customXml" ds:itemID="{09327B23-E279-45D5-86F7-8827B4104CB8}"/>
</file>

<file path=customXml/itemProps5.xml><?xml version="1.0" encoding="utf-8"?>
<ds:datastoreItem xmlns:ds="http://schemas.openxmlformats.org/officeDocument/2006/customXml" ds:itemID="{833203A2-274B-4316-8B63-E09DC8B08EAE}"/>
</file>

<file path=customXml/itemProps6.xml><?xml version="1.0" encoding="utf-8"?>
<ds:datastoreItem xmlns:ds="http://schemas.openxmlformats.org/officeDocument/2006/customXml" ds:itemID="{963B67D5-6761-4B20-94DE-185AB62BF7C1}"/>
</file>

<file path=docProps/app.xml><?xml version="1.0" encoding="utf-8"?>
<Properties xmlns="http://schemas.openxmlformats.org/officeDocument/2006/extended-properties" xmlns:vt="http://schemas.openxmlformats.org/officeDocument/2006/docPropsVTypes">
  <Template>Normal</Template>
  <TotalTime>4</TotalTime>
  <Pages>15</Pages>
  <Words>7088</Words>
  <Characters>40405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Senergy®Cement-Board Stucco™</vt:lpstr>
    </vt:vector>
  </TitlesOfParts>
  <Company>BASF</Company>
  <LinksUpToDate>false</LinksUpToDate>
  <CharactersWithSpaces>47399</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senergy-specification-cement-board-stucco-1000</dc:title>
  <dc:subject/>
  <dc:creator>stumpek</dc:creator>
  <cp:keywords/>
  <dc:description/>
  <cp:lastModifiedBy>Cristadoro, Elena</cp:lastModifiedBy>
  <cp:revision>2</cp:revision>
  <dcterms:created xsi:type="dcterms:W3CDTF">2021-02-22T20:46:00Z</dcterms:created>
  <dcterms:modified xsi:type="dcterms:W3CDTF">2021-02-22T20:46:00Z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BASFNews">
    <vt:lpwstr/>
  </property>
  <property fmtid="{D5CDD505-2E9C-101B-9397-08002B2CF9AE}" pid="11" name="Brands">
    <vt:lpwstr>3617;#Senergy|aea18ad2-f201-45ce-be18-0c318deb1791</vt:lpwstr>
  </property>
  <property fmtid="{D5CDD505-2E9C-101B-9397-08002B2CF9AE}" pid="12" name="n1fb08f4f1a54ac9993feebbf9a2a445">
    <vt:lpwstr/>
  </property>
  <property fmtid="{D5CDD505-2E9C-101B-9397-08002B2CF9AE}" pid="13" name="BSM_Category">
    <vt:lpwstr/>
  </property>
  <property fmtid="{D5CDD505-2E9C-101B-9397-08002B2CF9AE}" pid="14" name="BASFSsotImageType">
    <vt:lpwstr/>
  </property>
  <property fmtid="{D5CDD505-2E9C-101B-9397-08002B2CF9AE}" pid="15" name="_dlc_DocIdItemGuid">
    <vt:lpwstr>cc36f344-6bb2-4a7d-9aa2-7fd51c8614ec</vt:lpwstr>
  </property>
  <property fmtid="{D5CDD505-2E9C-101B-9397-08002B2CF9AE}" pid="16" name="Country">
    <vt:lpwstr>664;#USA|f3876d8d-1bbb-4339-8979-e05c28d887bd</vt:lpwstr>
  </property>
  <property fmtid="{D5CDD505-2E9C-101B-9397-08002B2CF9AE}" pid="17" name="BASFSsotPhotoGallery">
    <vt:bool>false</vt:bool>
  </property>
  <property fmtid="{D5CDD505-2E9C-101B-9397-08002B2CF9AE}" pid="18" name="ProductApplications">
    <vt:lpwstr/>
  </property>
  <property fmtid="{D5CDD505-2E9C-101B-9397-08002B2CF9AE}" pid="19" name="BASFTechnicalDrawing">
    <vt:lpwstr/>
  </property>
  <property fmtid="{D5CDD505-2E9C-101B-9397-08002B2CF9AE}" pid="20" name="BASFSsotServices">
    <vt:lpwstr/>
  </property>
  <property fmtid="{D5CDD505-2E9C-101B-9397-08002B2CF9AE}" pid="21" name="BASFDocumentCategories">
    <vt:lpwstr>4716;#Detail|62897772-ca49-48bd-a1f3-b4a0f2034669</vt:lpwstr>
  </property>
  <property fmtid="{D5CDD505-2E9C-101B-9397-08002B2CF9AE}" pid="22" name="Region1">
    <vt:lpwstr>938;#North and Central America|d3213622-c571-4a87-9f1f-d9c8dd2f01a0</vt:lpwstr>
  </property>
  <property fmtid="{D5CDD505-2E9C-101B-9397-08002B2CF9AE}" pid="23" name="BASFSsotTargetSystem">
    <vt:lpwstr/>
  </property>
  <property fmtid="{D5CDD505-2E9C-101B-9397-08002B2CF9AE}" pid="24" name="ProductCategories">
    <vt:lpwstr/>
  </property>
  <property fmtid="{D5CDD505-2E9C-101B-9397-08002B2CF9AE}" pid="25" name="BASFProjectReferences">
    <vt:lpwstr/>
  </property>
  <property fmtid="{D5CDD505-2E9C-101B-9397-08002B2CF9AE}" pid="26" name="ProductTypes">
    <vt:lpwstr/>
  </property>
  <property fmtid="{D5CDD505-2E9C-101B-9397-08002B2CF9AE}" pid="27" name="Solutions">
    <vt:lpwstr/>
  </property>
  <property fmtid="{D5CDD505-2E9C-101B-9397-08002B2CF9AE}" pid="28" name="Product">
    <vt:lpwstr/>
  </property>
  <property fmtid="{D5CDD505-2E9C-101B-9397-08002B2CF9AE}" pid="29" name="BASFDescription">
    <vt:lpwstr/>
  </property>
  <property fmtid="{D5CDD505-2E9C-101B-9397-08002B2CF9AE}" pid="30" name="0973c19c7b0e4b4f83a449ed08cf94db">
    <vt:lpwstr/>
  </property>
  <property fmtid="{D5CDD505-2E9C-101B-9397-08002B2CF9AE}" pid="31" name="DocumentTypes">
    <vt:lpwstr>2529;#Specifications|01e945c1-dec3-4c70-b9ca-51d8cbde0d5c</vt:lpwstr>
  </property>
  <property fmtid="{D5CDD505-2E9C-101B-9397-08002B2CF9AE}" pid="32" name="BASFSsotLanguage">
    <vt:lpwstr>4697;#English|376a3ea5-e486-4c5f-9988-2335585fc407</vt:lpwstr>
  </property>
  <property fmtid="{D5CDD505-2E9C-101B-9397-08002B2CF9AE}" pid="33" name="Function">
    <vt:lpwstr/>
  </property>
  <property fmtid="{D5CDD505-2E9C-101B-9397-08002B2CF9AE}" pid="34" name="BASFGlobalBrand">
    <vt:lpwstr>5082;#Wall Systems|55375f81-4413-4f57-ba58-97bd6497ccda;#5085;#Senergy|8860efee-3d79-4aa7-8219-891118686802</vt:lpwstr>
  </property>
  <property fmtid="{D5CDD505-2E9C-101B-9397-08002B2CF9AE}" pid="35" name="BASFCompanyName">
    <vt:lpwstr/>
  </property>
  <property fmtid="{D5CDD505-2E9C-101B-9397-08002B2CF9AE}" pid="36" name="BASFSystemBuilds">
    <vt:lpwstr/>
  </property>
</Properties>
</file>